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ATAS/990/2016 vom 29. November 2016</w:t>
      </w:r>
    </w:p>
    <w:p>
      <w:r>
        <w:t>GE Cour de justice, 2016-11-29, FR</w:t>
      </w:r>
    </w:p>
    <w:p>
      <w:r>
        <w:rPr>
          <w:b/>
        </w:rPr>
        <w:t xml:space="preserve">Quelle: </w:t>
      </w:r>
      <w:r>
        <w:t>https://mcp.opencaselaw.ch/entscheid/ge_gerichte_ATAS_990_2016</w:t>
      </w:r>
    </w:p>
    <w:p>
      <w:r>
        <w:t>FR: GE_GERICHTE ATAS/990/2016 du 29 novembre 2016</w:t>
      </w:r>
    </w:p>
    <w:p>
      <w:r>
        <w:t>IT: GE_GERICHTE ATAS/990/2016 del 29 novembre 2016</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 On précisera en particulier que des conclusions uniquement constatatoires sont en principe irrecevables, faute d'intérêt digne de protection au recours, lorsque la partie recourante peut obtenir en sa faveur un jugement condamnatoire ou formateur; en ce sens, le droit d'obtenir un jugement en constatation de droit est subsidiaire (arrêt du Tribunal fédéral 9C_876/2010 du 19 mai 2011 consid. 1.2 et les références). En l’espèce, il faut voir dans la conclusion du recourant tendant à ce que son droit aux prestations soit reconnu une conclusion condamnatoire tendant à la prise en charge par l’intimée des prestations au-delà du 31 juillet 2014, et non pas à la simple constatation de son droit, et ce malgré son libellé.</w:t>
      </w:r>
    </w:p>
    <w:p>
      <w:r>
        <w:rPr>
          <w:b/>
        </w:rPr>
        <w:t>E. 4</w:t>
      </w:r>
    </w:p>
    <w:p>
      <w:r>
        <w:t>Le litige porte sur le droit du recourant à des prestations de l’assurance-accidents au-delà du 31 juillet 2014, plus précisément sur l’existence d’un lien de causalité entre les troubles qu’il présente à partir de cette date et l’accident du 7 août 2011.</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suite de l’accident d'une atteinte importante et durable à son intégrité physique, mentale ou psychique (art. 24 al. 1 LAA).</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w:t>
      </w:r>
    </w:p>
    <w:p>
      <w:r>
        <w:t>A/121/2015 - 19/25 -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w:t>
      </w:r>
    </w:p>
    <w:p>
      <w:r>
        <w:rPr>
          <w:b/>
        </w:rPr>
        <w:t>E. 11</w:t>
      </w:r>
    </w:p>
    <w:p>
      <w:r>
        <w:t>Eu égard à ce qui précède, la décision de l’intimée doit être confirmée. Le recours est rejeté. Le recourant, qui succombe, n’a pas droit à des dépens (art. 61 let. g LPGA). Pour le surplus, la procédure est gratuite (art. 61 let. a LPGA),</w:t>
      </w:r>
    </w:p>
    <w:p>
      <w:r>
        <w:t>A/121/2015 - 25/25 -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