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ATAS/980/2019 vom 24. Oktober 2019</w:t>
      </w:r>
    </w:p>
    <w:p>
      <w:r>
        <w:t>GE Cour de justice, 2019-10-24, FR</w:t>
      </w:r>
    </w:p>
    <w:p>
      <w:r>
        <w:rPr>
          <w:b/>
        </w:rPr>
        <w:t xml:space="preserve">Quelle: </w:t>
      </w:r>
      <w:r>
        <w:t>https://mcp.opencaselaw.ch/entscheid/ge_gerichte_ATAS_980_2019</w:t>
      </w:r>
    </w:p>
    <w:p>
      <w:r>
        <w:t>FR: GE_GERICHTE ATAS/980/2019 du 24 octobre 2019</w:t>
      </w:r>
    </w:p>
    <w:p>
      <w:r>
        <w:t>IT: GE_GERICHTE ATAS/980/2019 del 24 ottobre 2019</w:t>
      </w:r>
    </w:p>
    <w:p>
      <w:pPr>
        <w:pStyle w:val="Heading2"/>
      </w:pPr>
      <w:r>
        <w:t>Erwägungen</w:t>
      </w:r>
    </w:p>
    <w:p>
      <w:r>
        <w:rPr>
          <w:b/>
        </w:rPr>
        <w:t>E. 1</w:t>
      </w:r>
    </w:p>
    <w:p>
      <w:r>
        <w:t>Prend acte de ce que l’intégralité du montant réclamé par la caisse à l’assurée a été réglée par Madame E______.</w:t>
      </w:r>
    </w:p>
    <w:p>
      <w:r>
        <w:rPr>
          <w:b/>
        </w:rPr>
        <w:t>E. 2</w:t>
      </w:r>
    </w:p>
    <w:p>
      <w:r>
        <w:t>Constate que le recours est devenu sans objet.</w:t>
      </w:r>
    </w:p>
    <w:p>
      <w:r>
        <w:rPr>
          <w:b/>
        </w:rPr>
        <w:t>E. 3</w:t>
      </w:r>
    </w:p>
    <w:p>
      <w:r>
        <w:t>Raye la cause du rôle.</w:t>
      </w:r>
    </w:p>
    <w:p>
      <w:r>
        <w:rPr>
          <w:b/>
        </w:rPr>
        <w:t>E. 4</w:t>
      </w:r>
    </w:p>
    <w:p>
      <w:r>
        <w:t>Dit que la procédure est gratuite.</w:t>
      </w:r>
    </w:p>
    <w:p>
      <w:r>
        <w:rPr>
          <w:b/>
        </w:rPr>
        <w:t>E. 5</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Le président</w:t>
      </w:r>
    </w:p>
    <w:p>
      <w:r>
        <w:t>Philippe KNUPFER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