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ATAS/978/2011 vom 17. Oktober 2011</w:t>
      </w:r>
    </w:p>
    <w:p>
      <w:r>
        <w:t>GE Cour de justice, 2011-10-17, FR</w:t>
      </w:r>
    </w:p>
    <w:p>
      <w:r>
        <w:rPr>
          <w:b/>
        </w:rPr>
        <w:t xml:space="preserve">Quelle: </w:t>
      </w:r>
      <w:r>
        <w:t>https://mcp.opencaselaw.ch/entscheid/ge_gerichte_ATAS_978_2011</w:t>
      </w:r>
    </w:p>
    <w:p>
      <w:r>
        <w:t>FR: GE_GERICHTE ATAS/978/2011 du 17 octobre 2011</w:t>
      </w:r>
    </w:p>
    <w:p>
      <w:r>
        <w:t>IT: GE_GERICHTE ATAS/978/2011 del 17 ottobre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mai 2011, date à laquelle le jugement de divorce est devenu exécutoire.</w:t>
      </w:r>
    </w:p>
    <w:p>
      <w:r>
        <w:rPr>
          <w:b/>
        </w:rPr>
        <w:t>E. 4</w:t>
      </w:r>
    </w:p>
    <w:p>
      <w:r>
        <w:t>Selon les documents produits, la prestation acquise pendant le mariage par le demandeur est de 33'611 fr. 98, les intérêts ayant déjà été calculés par les institutions de prévoyance défenderesses. Quant à la demanderesse, elle ne dispose d'aucun apport. Ainsi, le demandeur doit à son ex-épouse le montant de 16'805 fr. 99 (33'611 fr. 98 : 2), celle-ci ne devant rien à celui-là. Cette somme sera transférée, à concurrence de 11'510 fr. 96 de la CAISSE D'ASSURANCE DU PERSONNEL DE LA VILLE DE GENÈVE ET DES SERVICES INDUSTRIELS DE GENÈVE et du reste, à savoir 5'295 fr. 03, de la FONDATION INSTITUTION SUPPLÉTIVE LPP à Zurich sur le compte de Madame F___________.</w:t>
      </w:r>
    </w:p>
    <w:p>
      <w:r>
        <w:rPr>
          <w:b/>
        </w:rPr>
        <w:t>E. 5</w:t>
      </w:r>
    </w:p>
    <w:p>
      <w:r>
        <w:t>Conformément à la jurisprudence, depuis le jour déterminant pour le partage jusqu'au moment du transfert de la prestation de sortie ou de la demeure, le conjoint</w:t>
      </w:r>
    </w:p>
    <w:p>
      <w:r>
        <w:t>A/1485/2011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A/1485/2011 6/6 PAR CES MOTIFS, LA CHAMBRE DES ASSURANCES SOCIALES : 1. Invite la CAISSE D'ASSURANCE DU PERSONNEL DE LA VILLE DE GENÈVE ET DES SERVICES INDUSTRIELS DE GENÈVE à transférer, du compte de M. F___________, la somme de 11'510 fr. 96 à la FONDATION INSTITUTION SUPPLÉTIVE LPP à Zurich, en faveur de Mme F___________, née G___________, sur un compte à ouvrir à son nom, ainsi que des intérêts compensatoires au sens des considérants, dès le 3 mai 2011 jusqu'au moment du transfert. 2. Invite la FONDATION INSTITUTION SUPPLÉTIVE LPP à Zurich à transférer, du compte de libre passage de M. F___________, la somme de 5'295 fr. 03 à la FONDATION INSTITUTION SUPPLÉTIVE LPP à Zurich en faveur de Mme F___________, née G___________, sur un compte à ouvrir à son nom, ainsi que des intérêts compensatoires au sens des considérants, dès le 3 mai 2011 jusqu'au moment du transfert. 3. Les 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 :</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