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ATAS/974/2014 vom 4. September 2014</w:t>
      </w:r>
    </w:p>
    <w:p>
      <w:r>
        <w:t>GE Cour de justice, 2014-09-04, FR</w:t>
      </w:r>
    </w:p>
    <w:p>
      <w:r>
        <w:rPr>
          <w:b/>
        </w:rPr>
        <w:t xml:space="preserve">Quelle: </w:t>
      </w:r>
      <w:r>
        <w:t>https://mcp.opencaselaw.ch/entscheid/ge_gerichte_ATAS_974_2014</w:t>
      </w:r>
    </w:p>
    <w:p>
      <w:r>
        <w:t>FR: GE_GERICHTE ATAS/974/2014 du 4 septembre 2014</w:t>
      </w:r>
    </w:p>
    <w:p>
      <w:r>
        <w:t>IT: GE_GERICHTE ATAS/974/2014 del 4 settembre 2014</w:t>
      </w:r>
    </w:p>
    <w:p>
      <w:pPr>
        <w:pStyle w:val="Heading2"/>
      </w:pPr>
      <w:r>
        <w:t>Volltext</w:t>
      </w:r>
    </w:p>
    <w:p>
      <w:r>
        <w:t>Siégeant : Karine STECK, Présidente; Christine LUZZATTO et Diane BROTO , Juges assesseurs</w:t>
      </w:r>
    </w:p>
    <w:p>
      <w:r>
        <w:t>REPUBLIQUE ET</w:t>
      </w:r>
    </w:p>
    <w:p>
      <w:r>
        <w:t>CANTON DE GENEVE POUVOIR JUDICIAIRE</w:t>
      </w:r>
    </w:p>
    <w:p>
      <w:r>
        <w:t>A/2309/2014 ATAS/974/2014 COUR DE JUSTICE Chambre des assurances sociales Arrêt du 4 septembre 2014 3ème Chambre</w:t>
      </w:r>
    </w:p>
    <w:p>
      <w:r>
        <w:t>En la cause Monsieur A______, domicilié à THÔNEX, comparant avec élection de domicile en l'étude de Maître NEPHTALI Laurent recourant</w:t>
      </w:r>
    </w:p>
    <w:p>
      <w:r>
        <w:t>contre COMPAGNIE D'ASSURANCES NATIONALE SUISSE SA, sise Steinengraben 41, BALE</w:t>
      </w:r>
    </w:p>
    <w:p>
      <w:r>
        <w:t>intimée</w:t>
      </w:r>
    </w:p>
    <w:p>
      <w:r>
        <w:t>A/2309/2014 - 2/4 - CONSIDERANT EN FAIT</w:t>
      </w:r>
    </w:p>
    <w:p>
      <w:r>
        <w:t>Que Monsieur A______ (ci-après : l’assuré), employé par B______ à GENEVE (ci- après : HUG) depuis septembre 2010, était assuré auprès de la COMPAGNIE D’ASSURANCES NATIONALE SUISSE SA (ci-après : l’assureur) par un contrat d’assurance complémentaire à la loi fédérale sur l'assurance-accidents du 20 mars 1981 (LAA ; RS 832.20) prévoyant l’octroi d’un capital-invalidité ; Que le 5 août 2014, l’assuré a saisi la Chambre des assurances sociales de la Cour de justice d’une demande en paiement dirigée contre l’assureur et concluant à ce que celui-ci soit condamné à lui verser un capital-invalidité de CHF 129'347.90 avec intérêt à 5 % l’an dès le 10 juin 2013 ;</w:t>
      </w:r>
    </w:p>
    <w:p>
      <w:r>
        <w:t>CONSIDERANT EN DROIT</w:t>
      </w:r>
    </w:p>
    <w:p>
      <w:r>
        <w:t>Que conformément à l'art. 134 al. 1 let. c de la loi sur l'organisation judiciaire, du 26 septembre 2010 (LOJ; RS E 2 05) en vigueur depuis le 1er janvier 2011, la chambre des assurances sociales de la Cour de justice connaît des contestations relatives aux assurances complémentaires à la loi fédérale sur l'assurance-maladie du 18 mars 1994 (LAMal ; RS 832.10) ; Que par ailleurs, conformément à l’art. 134 al. 2 LOJ, la chambre des assurances sociales connaît des recours contre les décisions du Tribunal administratif de première instance (TAPI) relatives aux assurances complémentaires à la loi fédérale sur l'assurance-accidents du 20 mars 1981 (LAA ; RS 832.20) ; Qu’en effet, les contestations en matière d’assurances complémentaires à la LAA doivent être en premier lieu soumises au TAPI (cf. art. 116 al. 2 LOJ) ;</w:t>
      </w:r>
    </w:p>
    <w:p>
      <w:r>
        <w:t>Qu’en l’occurrence, le demandeur fonde ses prétentions sur un contrat d’assurance complémentaire à la LAA ;</w:t>
      </w:r>
    </w:p>
    <w:p>
      <w:r>
        <w:t>Que le TAPI n’ayant pas encore été saisi, la Cour de céans se doit de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w:t>
      </w:r>
    </w:p>
    <w:p>
      <w:r>
        <w:t>A/2309/2014 - 3/4 - Que la transmission d’office, bien qu’elle corresponde à la tendance moderne et qu’elle vaille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 Qu’il convient donc de déclarer la demande irrecevable et d’inviter l’assuré à mieux agir.</w:t>
      </w:r>
    </w:p>
    <w:p>
      <w:r>
        <w:t>A/2309/2014 - 4/4 - PAR CES MOTIFS, LA CHAMBRE DES ASSURANCES SOCIALES : Statuant</w:t>
      </w:r>
    </w:p>
    <w:p>
      <w:r>
        <w:t>1. Déclare la demande irrecevable. 2. Dit que la procédure est gratuite. 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Marie-Catherine SECHAUD</w:t>
      </w:r>
    </w:p>
    <w:p>
      <w:r>
        <w:t>La présidente</w:t>
      </w:r>
    </w:p>
    <w:p>
      <w:r>
        <w:t>Karine STECK</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