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ATAS/96/2017 vom 8. Februar 2017</w:t>
      </w:r>
    </w:p>
    <w:p>
      <w:r>
        <w:t>GE Cour de justice, 2017-02-08, FR</w:t>
      </w:r>
    </w:p>
    <w:p>
      <w:r>
        <w:rPr>
          <w:b/>
        </w:rPr>
        <w:t xml:space="preserve">Quelle: </w:t>
      </w:r>
      <w:r>
        <w:t>https://mcp.opencaselaw.ch/entscheid/ge_gerichte_ATAS_96_2017</w:t>
      </w:r>
    </w:p>
    <w:p>
      <w:r>
        <w:t>FR: GE_GERICHTE ATAS/96/2017 du 8 février 2017</w:t>
      </w:r>
    </w:p>
    <w:p>
      <w:r>
        <w:t>IT: GE_GERICHTE ATAS/96/2017 del 8 febbraio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3 de la loi sur l'organisation judiciaire, du 26 septembre 2010 (LOJ - E 2 05) en vigueur dès le 1er janvier 2011, la chambre des assurances sociales de la Cour de justice connaît en instance unique des contestations prévues à l’art. 56 de la loi fédérale sur la partie générale du droit des assurances sociales, du 6 octobre 2000 (LPGA - RS 830.1) relatives à la loi fédérale sur les prestations complémentaires à l’assurance-vieillesse, survivants et invalidité du 6 octobre 2006 (LPC - RS 831.30). Elle statue aussi, en application de l'art. 134 al. 3 let. a LOJ, sur les contestations prévues à l'art. 43 de la loi cantonale sur les prestations complémentaires cantonales du 25 octobre 1968 (LPCC - J 4 25). Sa compétence pour juger du cas d’espèce est ainsi établie.</w:t>
      </w:r>
    </w:p>
    <w:p>
      <w:r>
        <w:t>A/1340/2016 - 10/14 -</w:t>
      </w:r>
    </w:p>
    <w:p>
      <w:r>
        <w:rPr>
          <w:b/>
        </w:rPr>
        <w:t>E. 2</w:t>
      </w:r>
    </w:p>
    <w:p>
      <w:r>
        <w:t>Les dispositions de la LPGA, en vigueur depuis le 1er janvier 2003, s’appliquent aux prestations complémentaires fédérales à moins que la LPC n'y déroge expressément (art. 1 al. 1 LPC). Il en va de même en matière de prestations complémentaires cantonales (cf. art. 1A let. b LPCC).</w:t>
      </w:r>
    </w:p>
    <w:p>
      <w:r>
        <w:rPr>
          <w:b/>
        </w:rPr>
        <w:t>E. 3</w:t>
      </w:r>
    </w:p>
    <w:p>
      <w:r>
        <w:t>Déposé dans les forme et délai prévus par la loi, le recours est recevable (art. 56ss LPGA).</w:t>
      </w:r>
    </w:p>
    <w:p>
      <w:r>
        <w:rPr>
          <w:b/>
        </w:rPr>
        <w:t>E. 4</w:t>
      </w:r>
    </w:p>
    <w:p>
      <w:r>
        <w:t>Le litige porte sur le droit de la recourante à des prestations complémentaires cantonales, plus précisément sur l’intégration d’une rente hypothétique de la prévoyance professionnelle dans le calcul desdites prestations.</w:t>
      </w:r>
    </w:p>
    <w:p>
      <w:r>
        <w:rPr>
          <w:b/>
        </w:rPr>
        <w:t>E. 5</w:t>
      </w:r>
    </w:p>
    <w:p>
      <w:r>
        <w:t>En préambule, il convient de noter que la chambre de céans, dans son arrêt du</w:t>
      </w:r>
    </w:p>
    <w:p>
      <w:r>
        <w:rPr>
          <w:b/>
        </w:rPr>
        <w:t>E. 7</w:t>
      </w:r>
    </w:p>
    <w:p>
      <w:r>
        <w:t>Eu égard à ce qui précède, le recours est admis. La recourante, qui n’est pas représentée, n’a pas droit à des dépens (art. 61 let. g LPGA). Pour le surplus, la procédure est gratuite (art. 61 let. a LPGA).</w:t>
      </w:r>
    </w:p>
    <w:p>
      <w:r>
        <w:t>A/1340/2016 - 14/14 -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