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ATAS/959/2010 vom 22. September 2010</w:t>
      </w:r>
    </w:p>
    <w:p>
      <w:r>
        <w:t>GE Cour de justice, 2010-09-22, FR</w:t>
      </w:r>
    </w:p>
    <w:p>
      <w:r>
        <w:rPr>
          <w:b/>
        </w:rPr>
        <w:t xml:space="preserve">Quelle: </w:t>
      </w:r>
      <w:r>
        <w:t>https://mcp.opencaselaw.ch/entscheid/ge_gerichte_ATAS_959_2010</w:t>
      </w:r>
    </w:p>
    <w:p>
      <w:r>
        <w:t>FR: GE_GERICHTE ATAS/959/2010 du 22 septembre 2010</w:t>
      </w:r>
    </w:p>
    <w:p>
      <w:r>
        <w:t>IT: GE_GERICHTE ATAS/959/2010 del 22 settembre 2010</w:t>
      </w:r>
    </w:p>
    <w:p>
      <w:pPr>
        <w:pStyle w:val="Heading2"/>
      </w:pPr>
      <w:r>
        <w:t>Volltext</w:t>
      </w:r>
    </w:p>
    <w:p>
      <w:r>
        <w:t>Siégeant : Juliana BALDE, Présidente, Christine TARRIT-DESHUSSES et Olivier LEVY, Juges assesseurs</w:t>
      </w:r>
    </w:p>
    <w:p>
      <w:r>
        <w:t>REPUBLIQUE ET</w:t>
      </w:r>
    </w:p>
    <w:p>
      <w:r>
        <w:t>CANTON DE GENEVE POUVOIR JUDICIAIRE</w:t>
      </w:r>
    </w:p>
    <w:p>
      <w:r>
        <w:t>A/1172/2009 ATAS/959/2010 ARRET DU TRIBUNAL CANTONAL DES ASSURANCES SOCIALES Chambre 4 du 22 septembre 2010</w:t>
      </w:r>
    </w:p>
    <w:p>
      <w:r>
        <w:t>En la cause Madame K___________, domiciliée à GENEVE, représentée par PROCAP Service juridique</w:t>
      </w:r>
    </w:p>
    <w:p>
      <w:r>
        <w:t>recourante</w:t>
      </w:r>
    </w:p>
    <w:p>
      <w:r>
        <w:t>contre OFFICE DE L'ASSURANCE-INVALIDITE DU CANTON DE GENEVE, sis rue de Lyon 97, GENEVE</w:t>
      </w:r>
    </w:p>
    <w:p>
      <w:r>
        <w:t>intimé</w:t>
      </w:r>
    </w:p>
    <w:p>
      <w:r>
        <w:t>A/1172/2009 - 2/2 - Vu la décision de l’Office de l’assurance-invalidité du canton de Genève (ci-après OAI) du 2 mars 2009 refusant le droit à des mesures professionnelles à Madame K___________ ; Vu le recours interjeté le 31 mars 2009 par l’intéressée, par l’intermédiaire de son conseil, PROCAP ; Vu les conclusions des parties ; Vu l'arrêt du Tribunal de céans du 3 février 2010 admettant partiellement le recours ; Vu l'arrêt du Tribunal fédéral du 7 septembre 2010 annulant cet arrêt et renvoyant la cause au Tribunal de céans pour nouvelle décision sur les frais de la procédure antérieure ; Vu l’art. 69 al.1bis LAI ; ***</w:t>
      </w:r>
    </w:p>
    <w:p>
      <w:r>
        <w:t>PAR CES MOTIFS, LE TRIBUNAL CANTONAL DES ASSURANCES SOCIALES : Condamne la recourante au paiement d’un émolument de 500 fr.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