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ATAS/957/2017 vom 30. Oktober 2017</w:t>
      </w:r>
    </w:p>
    <w:p>
      <w:r>
        <w:t>GE Cour de justice, 2017-10-30, FR</w:t>
      </w:r>
    </w:p>
    <w:p>
      <w:r>
        <w:rPr>
          <w:b/>
        </w:rPr>
        <w:t xml:space="preserve">Quelle: </w:t>
      </w:r>
      <w:r>
        <w:t>https://mcp.opencaselaw.ch/entscheid/ge_gerichte_ATAS_957_2017</w:t>
      </w:r>
    </w:p>
    <w:p>
      <w:r>
        <w:t>FR: GE_GERICHTE ATAS/957/2017 du 30 octobre 2017</w:t>
      </w:r>
    </w:p>
    <w:p>
      <w:r>
        <w:t>IT: GE_GERICHTE ATAS/957/2017 del 30 ottobre 2017</w:t>
      </w:r>
    </w:p>
    <w:p>
      <w:pPr>
        <w:pStyle w:val="Heading2"/>
      </w:pPr>
      <w:r>
        <w:t>Volltext</w:t>
      </w:r>
    </w:p>
    <w:p>
      <w:r>
        <w:t>Siégeant : Mario-Dominique TORELLO, Président; Willy KNOPFEL et Jean-Pierre WAVRE, Juges assesseurs</w:t>
      </w:r>
    </w:p>
    <w:p>
      <w:r>
        <w:t>RÉPUBLIQUE ET</w:t>
      </w:r>
    </w:p>
    <w:p>
      <w:r>
        <w:t>CANTON DE GEN ÈVE POUVOIR JUDICIAIRE</w:t>
      </w:r>
    </w:p>
    <w:p>
      <w:r>
        <w:t>A/3109/2017 ATAS/957/2017 COUR DE JUSTICE Chambre des assurances sociales Arrêt du 30 octobre 2017 10ème Chambre</w:t>
      </w:r>
    </w:p>
    <w:p>
      <w:r>
        <w:t>En la cause Madame A______, domiciliée à GENÉVE</w:t>
      </w:r>
    </w:p>
    <w:p>
      <w:r>
        <w:t>recourante</w:t>
      </w:r>
    </w:p>
    <w:p>
      <w:r>
        <w:t>contre OFFICE CANTONAL DE L'EMPLOI, sis rue des Gares 16, GENÉVE</w:t>
      </w:r>
    </w:p>
    <w:p>
      <w:r>
        <w:t>intimé</w:t>
      </w:r>
    </w:p>
    <w:p>
      <w:r>
        <w:t>A/3109/2017 - 2/3 - Vu la décision sur opposition de l'OFFICE CANTONAL DE L'EMPLOI (ci-après : l'OCE ou l'intimé) du 21 juin 2017 rejetant l'opposition formée par Madame A______ (ci-après : l'assurée ou la recourante) le 19 juin 2017 à l'encontre de la décision du service juridique de l'OCE du 12 juin 2017 prononçant une suspension d'une durée de cinq jours dans l'exercice du droit à l'indemnité de l'assurée en raison de son absence à l'entretien de conseil du 6 juin 2017 ; Vu le recours de l'assurée du 20 juillet 2017 concluant à l'annulation de la décision entreprise ; Vu la réponse de l'intimé du 7 août 2017 concluant implicitement au rejet du recours ; Vu les écritures complémentaires des parties des 11 et 28 août, et du 19 septembre 2017 ; Vu les pièces figurant au dossier ; Vu l’audience de ce jour à l'issue de laquelle la représentante de l'intimé a indiqué qu'à la réflexion, et au vu de ce qui avait été évoqué à l'audience, l'intimé se déclarait d'accord d'annuler la sanction, la recourante s'estimant ainsi satisfaite.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en temps utile, le recours est recevable (art. 60 LPGA) ; Qu'au vu de la position et des déclarations de l'intimé lors de l'audience de comparution personnelle, il y a lieu de constater l'acquiescement de ce dernier aux conclusions du recours ; Qu'ainsi le recours sera admis et la décision entreprise, respectivement de la décision du service juridique de l'OCE du 12 juin 2017 seront annulées ; Qu'il ne sera pas alloué d'indemnité à la recourante qui obtient gain de cause, mais qui n'en a ni sollicité ni démontré avoir dû exposer des frais dans le cadre de son recours.</w:t>
      </w:r>
    </w:p>
    <w:p>
      <w:r>
        <w:t>A/3109/2017 - 3/3 - PAR CES MOTIFS, LA CHAMBRE DES ASSURANCES SOCIALES : Statuant À la forme : 1. Déclare le recours recevable. Au fond : 2. L'admet ; 3. Annule la décision sur opposition de l'OFFICE CANTONAL DE L'EMPLOI du 21 juin 2017, et en tant que de besoin celle du service juridique de l'OCE du 12 juin 2017.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