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ATAS/953/2017 vom 25. Oktober 2017</w:t>
      </w:r>
    </w:p>
    <w:p>
      <w:r>
        <w:t>GE Cour de justice, 2017-10-25, FR</w:t>
      </w:r>
    </w:p>
    <w:p>
      <w:r>
        <w:rPr>
          <w:b/>
        </w:rPr>
        <w:t xml:space="preserve">Quelle: </w:t>
      </w:r>
      <w:r>
        <w:t>https://mcp.opencaselaw.ch/entscheid/ge_gerichte_ATAS_953_2017</w:t>
      </w:r>
    </w:p>
    <w:p>
      <w:r>
        <w:t>FR: GE_GERICHTE ATAS/953/2017 du 25 octobre 2017</w:t>
      </w:r>
    </w:p>
    <w:p>
      <w:r>
        <w:t>IT: GE_GERICHTE ATAS/953/2017 del 25 ottobre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L'objet du litige porte sur la suspension de cinq jours du droit à l'indemnité du recourant au motif qu'il ne s'est pas présenté à l'entretien de conseil du 13 décembre 2016.</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w:t>
      </w:r>
    </w:p>
    <w:p>
      <w:r>
        <w:rPr>
          <w:b/>
        </w:rPr>
        <w:t>E. 5</w:t>
      </w:r>
    </w:p>
    <w:p>
      <w:r>
        <w:t>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w:t>
      </w:r>
    </w:p>
    <w:p>
      <w:r>
        <w:t>A/2146/2017 - 6/9 - compétente, notamment refuse un travail convenable, ne se présente pas à une mesure de marché du travail ou l’interrompt sans motif valable, ou encore compromet ou empêche, par son comportement, le déroulement de la mesure ou la réalisation de son but (let. d).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(arrêt du Tribunal fédéral des assurances C 123/04 du 18 juillet 2005).</w:t>
      </w:r>
    </w:p>
    <w:p>
      <w:r>
        <w:rPr>
          <w:b/>
        </w:rPr>
        <w:t>E. 6</w:t>
      </w:r>
    </w:p>
    <w:p>
      <w:r>
        <w:t>a. La durée de la suspension est proportionnelle à la gravité de la faute (art. 30 al. 3 LACI;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b. En tant qu'autorité de surveillance, le Secrétariat d’État à l’économie (ci-après : SECO) a adopté un barème indicatif à l'intention des organes d'exécution (Bulletin LACI/D72 et ss).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Il résulte du barème des suspensions établi par le SECO, lorsque l’assuré n’observe pas les instructions de l’OCE, en ne se rendant notamment pas à un entretien de conseil, sans excuse valable, l’autorité doit infliger une sanction de 5 à</w:t>
      </w:r>
    </w:p>
    <w:p>
      <w:r>
        <w:t>A/2146/2017 - 7/9 -</w:t>
      </w:r>
    </w:p>
    <w:p>
      <w:r>
        <w:rPr>
          <w:b/>
        </w:rPr>
        <w:t>E. 8</w:t>
      </w:r>
    </w:p>
    <w:p>
      <w:r>
        <w:t>En l'espèce, le recourant n'a pas oublié l'entretien du 13 décembre 2016, mais a décidé de ne pas s'y rendre pour finir sa formation de cariste de cinq jours et obtenir son diplôme. Il a allégué, sans être contredit, que le formateur lui aurait dit qu'il ne pouvait pas quitter le cours et qu'il ne pourrait pas obtenir le diplôme s'il s'absentait pour se rendre à l'entretien de conseil. Quand bien même le formateur ne pouvait ignorer qu'il devait laisser le recourant se rendre à son entretien de conseil - son attention ayant expressément été attirée sur ce point par l'ORP - il apparaît crédible qu'il ait, à tout le moins, insisté sur la présence du recourant tout au long de la formation, qui ne durait qu'une semaine et qui aboutissait à l'obtention d'un diplôme. S'il apparaît peu judicieux que l'entretien de conseil ait été fixé pendant cette formation relativement courte, il n'en reste pas moins que c'est à tort que le recourant a considéré qu'il avait été convoqué par erreur le 13 décembre 2016. Il aurait dû et pu clarifier la situation avec son conseiller en temps utile, étant relevé qu'il avait été convoqué par son conseiller plus de dix jours avant le rendez-vous. Il en résulte que son comportement justifiait une suspension du droit à l'indemnité. Pour en fixer la durée, il convient de tenir compte des circonstances précitées qui relativisent la faute du recourant, du fait qu'il s'agit d'un premier manquement, qu'il ressort du dossier qu'il prenait ses obligations de chômeur au sérieux et, en particulier, qu'il avait perdu son épouse peu de temps auparavant, de sorte qu'il se trouvait dans une période particulièrement douloureuse de son existence. Sa faute apparaît ainsi légère et il convient de réduire la durée de la suspension en deçà de la durée minimum prévue par le barème du SECO pour le manquement en cause et de fixer la durée de la suspension à un jour.</w:t>
      </w:r>
    </w:p>
    <w:p>
      <w:r>
        <w:rPr>
          <w:b/>
        </w:rPr>
        <w:t>E. 9</w:t>
      </w:r>
    </w:p>
    <w:p>
      <w:r>
        <w:t>Le recours est ainsi admis partiellement et la décision querellée sera réformée dans le sens précité.</w:t>
      </w:r>
    </w:p>
    <w:p>
      <w:r>
        <w:rPr>
          <w:b/>
        </w:rPr>
        <w:t>E. 10</w:t>
      </w:r>
    </w:p>
    <w:p>
      <w:r>
        <w:t>La procédure est gratuite (art. 61 let. a LPGA).</w:t>
      </w:r>
    </w:p>
    <w:p>
      <w:r>
        <w:t>A/2146/2017 - 8/9 -</w:t>
      </w:r>
    </w:p>
    <w:p>
      <w:r>
        <w:rPr>
          <w:b/>
        </w:rPr>
        <w:t>E. 11</w:t>
      </w:r>
    </w:p>
    <w:p>
      <w:r>
        <w:t>Il ne sera pas alloué d’indemnité de procédure au recourant qui n'était pas représenté et n’a pas fait valoir de frais engendrés par la procédure (art. 61 let. g LPGA). ***</w:t>
      </w:r>
    </w:p>
    <w:p>
      <w:r>
        <w:t>A/2146/2017 - 9/9 -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