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ATAS/949/2017 vom 24. Oktober 2017</w:t>
      </w:r>
    </w:p>
    <w:p>
      <w:r>
        <w:t>GE Cour de justice, 2017-10-24, FR</w:t>
      </w:r>
    </w:p>
    <w:p>
      <w:r>
        <w:rPr>
          <w:b/>
        </w:rPr>
        <w:t xml:space="preserve">Quelle: </w:t>
      </w:r>
      <w:r>
        <w:t>https://mcp.opencaselaw.ch/entscheid/ge_gerichte_ATAS_949_2017</w:t>
      </w:r>
    </w:p>
    <w:p>
      <w:r>
        <w:t>FR: GE_GERICHTE ATAS/949/2017 du 24 octobre 2017</w:t>
      </w:r>
    </w:p>
    <w:p>
      <w:r>
        <w:t>IT: GE_GERICHTE ATAS/949/2017 del 24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A/2350/2017 - 3/7 -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bien-fondé de la suspension de trois jours dans l’exercice du droit à l’indemnité de l’assuré qui lui a été infligée du fait qu’il n’a pas réparti ses recherches d’emploi du mois de mars 2017 sur l’ensemble du mois.</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OACI). 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c. La chambre de céans doit se limiter à examiner si l’administration a fait un usage critiquable de son pouvoir d’appréciation (arrêt du Tribunal fédéral 8C 316/2007 du 16 avril 2008).</w:t>
      </w:r>
    </w:p>
    <w:p>
      <w:r>
        <w:t>A/2350/2017 - 4/7 -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l’OCE a reproché à l’assuré de n’avoir pas réparti ses recherches d’emploi sur l’ensemble du mois concerné. Les recherches d’emploi de celui-ci ont en effet été groupées du 12 au 20 mars 2017. Il lui a en conséquence infligé une sanction de trois jours.</w:t>
      </w:r>
    </w:p>
    <w:p>
      <w:r>
        <w:rPr>
          <w:b/>
        </w:rPr>
        <w:t>E. 7</w:t>
      </w:r>
    </w:p>
    <w:p>
      <w:r>
        <w:t>Il y a à cet égard lieu de rappeler que pour trancher le point de savoir si l’assuré a fait des efforts suffisants pour trouver un travail convenable au sens de l’art. 17 al. 1 LACI,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arrêt du Tribunal fédéral 8C_589/2009 du 28 juin 2010 consid. 3.2 et arrêt du Tribunal fédéral des assurances C 176/05 du 28 août 2006 consid. 2.2).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(cf. arrêt du Tribunal fédéral des assurances C 369/99 du 16 mars 2000 et la référence citée). Les chances de trouver un emploi dépendent en effet du nombre de postulations et non du moment où elles ont été faites (cf. Boris RUBIN, Commentaire de la loi sur l’assurance-chômage, Genève/Zurich/Bâle 2014, n° 25 ad art. 17 LACI p. 203). C’est pourquoi, si la continuité des démarches joue il est vrai un certain rôle, on ne saurait néanmoins exiger d’emblée que l’intéressé répartisse ses démarches sur toute une période de contrôle (cf. arrêt du Tribunal fédéral des assurances C 6/05 du 6 mars 2006 consid.</w:t>
      </w:r>
    </w:p>
    <w:p>
      <w:r>
        <w:t>A/2350/2017 - 5/7 - 3.2).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(cf. arrêt du Tribunal fédéral des assurances C 319/02 du 4 juin 2003 consid. 4.2). Rien n’empêche, en revanche, de sanctionner un assuré qui se serait obstiné à ne pas répartir ses recherches d’emploi au cours de plusieurs périodes de contrôle, nonobstant les mises en gardes claires et répétées de l’assurance-chômage (cf. par exemple CASSO ACH 140/15 – 32/2016 du 23 février 2016 spéc. consid. 4).</w:t>
      </w:r>
    </w:p>
    <w:p>
      <w:r>
        <w:rPr>
          <w:b/>
        </w:rPr>
        <w:t>E. 8</w:t>
      </w:r>
    </w:p>
    <w:p>
      <w:r>
        <w:t>Il appert de la jurisprudence précitée qu’il n’est pas admissible de sanctionner un assuré au seul motif qu’il n’a pas étalé ses recherches d’emploi sur l’ensemble du mois, ce d’autant moins lorsque, comme en l’espèce, son comportement ne démontre aucune désinvolture vis-à-vis de ses obligations envers l'assurance- chômage. L’assuré a dûment effectué le nombre de recherches d’emploi prescrit par mois depuis son inscription et les a remises en temps utile à l’ORP. Il a, ce faisant, clairement respecté ses obligations de chômeur. Il y a du reste lieu de relever que le SECO n’a pas prévu de sanction particulière lorsque les recherches d’emploi n’ont pas été réparties sur l’ensemble du mois, raison pour laquelle l’OCE a appliqué la sanction prévue en cas de recherches insuffisantes. L’assuré a par ailleurs expliqué de manière convaincante pour quelle raison il avait procédé de la sorte, précisant que « les postes vacants dans mon domaine de compétence ne sont pas nombreux et lorsque je lis des offres qui pourraient être susceptibles d’une embauche, je m’empresse toujours d’y souscrire, et ce afin de ne pas me retrouver sur une demande à laquelle le poste aurait déjà été attribué ». Il est vrai que cette exigence de répartition figure expressément dans le plan d’actions que l’assuré a signé le 28 avril 2016. Ce plan d’actions décrit très précisément les instructions que l’assuré doit suivre pour effectuer ses recherches d’emploi. Les points essentiels, parmi lesquels le fait que les recherches doivent être remises à l'ORP en fin de mois (à partir du 25) ou au plus tard le 5 du mois suivant, et que les recherches d'emploi doivent être réparties sur l'ensemble du mois concerné, figurent en gras dans le texte. Force est toutefois de constater que cette dernière exigence ne lui a été rappelée à aucun moment. Elle n’est pas mentionnée au bas des formulaires de recherches d’emploi. Aucun procès-verbal d’entretien de conseil, aucun courriel, ni aucun courrier, n’en fait état. Bien que d’une manière générale, il n’ait pas réparti ses recherches d’emploi sur tout le mois à plusieurs reprises, aucune remarque ne lui a été faite jusque-là quant à la régularité de ses démarches. Or, l’OCE ne serait fondé à sanctionner un assuré que si celui-ci s’était obstiné à ne pas répartir ses recherches d’emploi au cours de plusieurs périodes de contrôle, nonobstant les mises en gardes claires et répétées de l’assurance-chômage.</w:t>
      </w:r>
    </w:p>
    <w:p>
      <w:r>
        <w:t>A/2350/2017 - 6/7 - Aussi la sanction de trois jours retenue par l’OCE dans sa décision n’est-elle pas justifiée et doit être annulée. Le recours est en conséquence admis et la décision du 11 mai 2017 annulée.</w:t>
      </w:r>
    </w:p>
    <w:p>
      <w:r>
        <w:t>A/2350/2017 - 7/7 -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