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ATAS/943/2025 vom 4. Dezember 2025</w:t>
      </w:r>
    </w:p>
    <w:p>
      <w:r>
        <w:t>GE Cour de justice, 2025-12-04, FR</w:t>
      </w:r>
    </w:p>
    <w:p>
      <w:r>
        <w:rPr>
          <w:b/>
        </w:rPr>
        <w:t xml:space="preserve">Quelle: </w:t>
      </w:r>
      <w:r>
        <w:t>https://mcp.opencaselaw.ch/entscheid/ge_gerichte_ATAS_943_2025</w:t>
      </w:r>
    </w:p>
    <w:p>
      <w:r>
        <w:t>FR: GE_GERICHTE ATAS/943/2025 du 4 décembre 2025</w:t>
      </w:r>
    </w:p>
    <w:p>
      <w:r>
        <w:t>IT: GE_GERICHTE ATAS/943/2025 del 4 dicembre 2025</w:t>
      </w:r>
    </w:p>
    <w:p>
      <w:pPr>
        <w:pStyle w:val="Heading2"/>
      </w:pPr>
      <w:r>
        <w:t>Volltext</w:t>
      </w:r>
    </w:p>
    <w:p>
      <w:r>
        <w:t>Siégeant : Justine BALZLI, présidente</w:t>
      </w:r>
    </w:p>
    <w:p>
      <w:r>
        <w:t>RÉPUBLIQUE ET</w:t>
      </w:r>
    </w:p>
    <w:p>
      <w:r>
        <w:t>CANTON DE GEN ÈVE POUVOIR JUDICIAIRE</w:t>
      </w:r>
    </w:p>
    <w:p>
      <w:r>
        <w:t>A/3782/2025 ATAS/943/2025 COUR DE JUSTICE Chambre des assurances sociales Arrêt du 4 décembre 2025 Chambre 16</w:t>
      </w:r>
    </w:p>
    <w:p>
      <w:r>
        <w:t>En la cause A______ représentée par Me Jonathan CALANCA, avocat</w:t>
      </w:r>
    </w:p>
    <w:p>
      <w:r>
        <w:t>recourante</w:t>
      </w:r>
    </w:p>
    <w:p>
      <w:r>
        <w:t>contre SERVICE DES PRESTATIONS COMPLÉMENTAIRES</w:t>
      </w:r>
    </w:p>
    <w:p>
      <w:r>
        <w:t>intimé</w:t>
      </w:r>
    </w:p>
    <w:p>
      <w:r>
        <w:t>A/3782/2025 - 2/4 - Vu la décision sur opposition du service des prestations complémentaires (ci-après : SPC) du 26 septembre 2025 confirmant sa décision du 7 août 2025 fixant les prestations complémentaires fédérales et cantonales de A______ (ci-après : la bénéficiaire) dès le 1er septembre 2025 ; Vu le recours du 27 octobre 2025 interjeté auprès de la chambre des assurances sociales de la Cour de justice par la bénéficiaire à l’encontre de cette décision sur opposition, par lequel elle a conclu à l’annulation de la décision attaquée et au constat que les sommes perçues de la part de la B______ LTD constituaient des gains relevant de jeux de hasard et non de prestations périodiques, sous suite de frais et dépens ; Vu le courrier du 26 novembre 2025 par lequel le SPC a informé la chambre des assurances sociales de la Cour de justice avoir rendu une nouvelle décision sur opposition, annulant et remplaçant celle objet du recours, et a conclu à ce que le recours soit déclaré sans objet, la bénéficiaire ayant obtenu satisfaction ; Vu la décision sur opposition du même jour annexée à ce courrier, par laquelle le SPC a admis l’opposition et supprimé des ressources de la bénéficiaire le montant retenu à titre de prestations périodiques dès le 1er septembre 2025 ; Attendu qu’aux termes de l’art. 53 al. 3 de la loi fédérale sur la partie générale du droit des assurances sociales, du 6 octobre 2000 (LPGA - RS 830.1), l’assurance peut reconsidérer sa décision ou sa décision sur opposition jusqu’à l’envoi de son préavis à l’autorité de recours ; que la reconsidération est possible dans le cadre de tout délai fixé par l’autorité de recours (ATAS/393/2021 du 29 avril 2021) ; Que l’assureur social est tenu de notifier sa décision de reconsidération, qui doit remplacer la décision contestée par voie de recours, sans délai aux parties et d’en donner connaissance à l’autorité de recours (art. 58 al. 2 de la loi fédérale sur la procédure administrative du 20 décembre 1968 - PA - RS 172.021, applicable par renvoi de l’art. 55 al. 1 LPGA) et que l’autorité de recours doit continuer à traiter le recours dans la mesure où la nouvelle décision de l’assureur social ne l’a pas rendu sans objet (art. 58 al. 3 PA ; Anne-Sylvie DUPONT/Margit MOSER-SZELESS [éd.], Commentaire romand de la loi sur la partie générale des assurances sociales, 2018, n. 105 s. ad art. 53) ; Qu’en l’espèce, l’intimé a prononcé une nouvelle décision sur opposition annulant sa décision sur opposition du 26 septembre et la remplaçant ; Que par cette nouvelle décision sur opposition, la recourante a obtenu la suppression du montant retenu dans la décision du 7 août 2025 à titre de prestations périodiques et, partant, le plein des conclusions formulées dans son acte de recours devant la chambre de céans ; Qu’au vu de ce qui précède, le recours devient sans objet et la cause sera rayée du rôle, décision que le juge peut prendre seul en application de l'art. 133 al. 4 let. a de la loi sur l’organisation judiciaire du 26 septembre 2010 (E 2 05) ;</w:t>
      </w:r>
    </w:p>
    <w:p>
      <w:r>
        <w:t>A/3782/2025 - 3/4 - Qu’au vu du sort du recours, une indemnité de CHF 800.- sera accordée à la recourante à titre de participation à ses frais et dépens, à la charge de l'intimé (art. 61 let. g LPGA ; art. 6 du règlement sur les frais, émolument et indemnités en matière administrative du 30 juillet 1986 - RFPA - E 5 10.03) ; Que pour le surplus, la procédure est gratuite (art. 61 let. fbis LPGA a contrario).</w:t>
      </w:r>
    </w:p>
    <w:p>
      <w:r>
        <w:t>***</w:t>
      </w:r>
    </w:p>
    <w:p>
      <w:r>
        <w:t>A/3782/2025 - 4/4 - PAR CES MOTIFS, LA CHAMBRE DES ASSURANCES SOCIALES : 1. Constate que le recours est devenu sans objet. 2. Raye la cause du rôle. 3. Alloue à la recourante une indemnité de procédure de CHF 800.-, à la charge de l'intimé.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Justine BALZLI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