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ATAS/941/2016 vom 15. November 2016</w:t>
      </w:r>
    </w:p>
    <w:p>
      <w:r>
        <w:t>GE Cour de justice, 2016-11-15, FR</w:t>
      </w:r>
    </w:p>
    <w:p>
      <w:r>
        <w:rPr>
          <w:b/>
        </w:rPr>
        <w:t xml:space="preserve">Quelle: </w:t>
      </w:r>
      <w:r>
        <w:t>https://mcp.opencaselaw.ch/entscheid/ge_gerichte_ATAS_941_2016</w:t>
      </w:r>
    </w:p>
    <w:p>
      <w:r>
        <w:t>FR: GE_GERICHTE ATAS/941/2016 du 15 novembre 2016</w:t>
      </w:r>
    </w:p>
    <w:p>
      <w:r>
        <w:t>IT: GE_GERICHTE ATAS/941/2016 del 15 novembre 2016</w:t>
      </w:r>
    </w:p>
    <w:p>
      <w:pPr>
        <w:pStyle w:val="Heading2"/>
      </w:pPr>
      <w:r>
        <w:t>Volltext</w:t>
      </w:r>
    </w:p>
    <w:p>
      <w:r>
        <w:t>Siégeant : Doris GALEAZZI, Présidente; Evelyne BOUCHAARA et Christine TARRIT-DESHUSSES, Juges assesseurs</w:t>
      </w:r>
    </w:p>
    <w:p>
      <w:r>
        <w:t>RÉPUBLIQUE ET</w:t>
      </w:r>
    </w:p>
    <w:p>
      <w:r>
        <w:t>CANTON DE GENÈVE POUVOIR JUDICIAIRE</w:t>
      </w:r>
    </w:p>
    <w:p>
      <w:r>
        <w:t>A/2760/2016 ATAS/941/2016 COUR DE JUSTICE Chambre des assurances sociales Arrêt du 15 novembre 2016 1ère Chambre</w:t>
      </w:r>
    </w:p>
    <w:p>
      <w:r>
        <w:t>En la cause Madame A______, domiciliée à GENÈVE</w:t>
      </w:r>
    </w:p>
    <w:p>
      <w:r>
        <w:t>recourante</w:t>
      </w:r>
    </w:p>
    <w:p>
      <w:r>
        <w:t>contre CAISSE D'ALLOCATIONS FAMILIALES POUR PERSONNES SANS ACTIVITÉ LUCRATIVE, Service juridique, sise rue des Gares 12, GENÈVE</w:t>
      </w:r>
    </w:p>
    <w:p>
      <w:r>
        <w:t>intimée</w:t>
      </w:r>
    </w:p>
    <w:p>
      <w:r>
        <w:t>A/2760/2016 - 2/4 - Attendu en fait que par décision du 18 mars 2014, la caisse d'allocations familiales pour personnes sans activité lucrative (ci-après la CAFNA) a reconnu le droit, dès septembre 2012, de Madame A______ (ci-après l’intéressée), domiciliée à Genève et non active, à l’allocation de formation professionnelle pour chacun de ses deux enfants, B______ et C______, respectivement nés en 1992 et 1994 ; Que par décision du 19 octobre 2015, la CAFNA a constaté qu’aucune attestation scolaire pour l’année 2015-2016 ne lui avait été transmise et a dès lors réclamé à l’intéressée le remboursement de la somme de CHF 2'400.-, représentant les prestations versées à tort de juillet à septembre 2015 ; Que l’intéressée a formé opposition le 29 octobre 2015 ; Que par décision du 22 juillet 2016, la CAFNA a confirmé sa décision ; qu’elle a considéré que la formation suivie par C______ à l’école CREA ne pouvait pas être prise en considération, et constaté que B______ n’avait pas repris ses cours à la rentrée scolaire 2015-2016 ; Que l’intéressée a interjeté recours le 22 août 2016 contre ladite décision sur opposition ; Que dans sa réponse du 16 septembre 2016, la CAFNA a conclu au rejet du recours ; Que l’école CREA a répondu le 10 octobre 2016 aux questions posées par la chambre de céans ; Que par courrier du 7 novembre 2016, la CAFNA a informé la chambre de céans qu’elle avait, par décision du 4 novembre 2016, annulé la décision litigieuse, de sorte que le droit de l’intéressée à des allocations familiales pour ses deux enfants avait été rétabli ; qu’elle a admis que la formation suivie par C______ répondait aux conditions de l’art. 49bis al. 1 RAVS ; qu’elle a également admis que le droit en faveur de B______ ne prenait fin qu’au 30 septembre 2015, la période courant de juillet à septembre 2015 pouvant être assimilée à une période de vacances scolaires ; Que ce courrier a été transmis à l’intéressée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Que sa compétence pour juger du cas d’espèce est ainsi établie ; Qu'aux termes de l'art. 53 al. 3 LPGA, jusqu’à l’envoi de son préavis à l’autorité de recours, l’assureur peut reconsidérer une décision ou une décision sur opposition contre laquelle un recours a été formé ;</w:t>
      </w:r>
    </w:p>
    <w:p>
      <w:r>
        <w:t>A/2760/2016 - 3/4 - Qu'en l'espèce, la CAFNA a rendu une nouvelle décision le 4 novembre 2016, annulant et remplaçant la décision litigieuse ; Qu'il convient d'en prendre acte ; Que l'intéressée obtient ainsi satisfaction ; Que le recours est dès lors devenu sans objet ; qu’il convient de rayer la cause du rôle ;</w:t>
      </w:r>
    </w:p>
    <w:p>
      <w:r>
        <w:t>A/2760/2016 - 4/4 - PAR CES MOTIFS, LA CHAMBRE DES ASSURANCES SOCIALES : 1. Prend acte de la décision rendue par la caisse d’allocations familiales pour personnes sans activité lucrative le 4 novembre 2016.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 La greffière</w:t>
      </w:r>
    </w:p>
    <w:p>
      <w:r>
        <w:t>NathalieLOCHER</w:t>
      </w:r>
    </w:p>
    <w:p>
      <w:r>
        <w:t>La présidente</w:t>
      </w:r>
    </w:p>
    <w:p>
      <w:r>
        <w:t>Doris GALEAZZI 5. Une copie conforme du présent arrêt est notifiée aux parties ainsi qu’à l’Office fédéral des assurances sociales par le gref e, doivent être joints à l'envoi.</w:t>
      </w:r>
    </w:p>
    <w:p>
      <w:r>
        <w:t>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