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ATAS/934/2015 vom 7. Dezember 2015</w:t>
      </w:r>
    </w:p>
    <w:p>
      <w:r>
        <w:t>GE Cour de justice, 2015-12-07, FR</w:t>
      </w:r>
    </w:p>
    <w:p>
      <w:r>
        <w:rPr>
          <w:b/>
        </w:rPr>
        <w:t xml:space="preserve">Quelle: </w:t>
      </w:r>
      <w:r>
        <w:t>https://mcp.opencaselaw.ch/entscheid/ge_gerichte_ATAS_934_2015</w:t>
      </w:r>
    </w:p>
    <w:p>
      <w:r>
        <w:t>FR: GE_GERICHTE ATAS/934/2015 du 7 décembre 2015</w:t>
      </w:r>
    </w:p>
    <w:p>
      <w:r>
        <w:t>IT: GE_GERICHTE ATAS/934/2015 del 7 dicembre 2015</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(art. 66 al. 1 LFP ; art. 89B de la loi sur procédure administrative du 12 septembre 1985 LPA ; RS E 5 10).</w:t>
      </w:r>
    </w:p>
    <w:p>
      <w:r>
        <w:rPr>
          <w:b/>
        </w:rPr>
        <w:t>E. 3</w:t>
      </w:r>
    </w:p>
    <w:p>
      <w:r>
        <w:t>Le litige porte sur le montant de la cotisation de formation professionnelle pour l’année 2015.</w:t>
      </w:r>
    </w:p>
    <w:p>
      <w:r>
        <w:rPr>
          <w:b/>
        </w:rPr>
        <w:t>E. 4</w:t>
      </w:r>
    </w:p>
    <w:p>
      <w:r>
        <w:t>A teneur de l’art. 60 al. 1 LFP, sous le nom de « Fondation en faveur de la formation professionnelle et continue » (ci-après : la fondation), il est créé une</w:t>
      </w:r>
    </w:p>
    <w:p>
      <w:r>
        <w:t>A/2138/2015 - 3/4 -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Ils sont astreints à la cotisation (art. 62 LFP).</w:t>
      </w:r>
    </w:p>
    <w:p>
      <w:r>
        <w:t>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w:t>
      </w:r>
    </w:p>
    <w:p>
      <w:r>
        <w:t>La cotisation annuelle 2015 a été fixée par le Conseil d’État dans sa séance du 3 septembre 2014 à CHF 29.- par salarié.</w:t>
      </w:r>
    </w:p>
    <w:p>
      <w:r>
        <w:rPr>
          <w:b/>
        </w:rPr>
        <w:t>E. 5</w:t>
      </w:r>
    </w:p>
    <w:p>
      <w:r>
        <w:t>En l’occurrence, il n’est pas contesté que la recourante est affiliée à une caisse d’allocations familiales et tenue de payer des contributions, de sorte qu’elle est astreinte à la cotisation de la LFP. La recourante ne conteste pas qu'elle comptait 781 salariés en décembre 2013, comme cela ressort du dossier. C’est dès lors à juste titre que l’intimée lui a réclamé le paiement de CHF 22'649.- à titre de cotisation LFP pour l’année 2015, soit le nombre de salariés multiplié par le montant de la cotisation par salarié, soit CHF 29.-. Les arguments soulevés par la recourante quant à l'engagement de collaborateurs saisonniers travaillant à temps très partiel sont irrelevants, la loi ne prévoyant pas d'exception permettant de déroger à l'obligation de cotiser, instituée par l'art. 63 de LFP, sur la base des personnes occupées par l'employeur au mois de décembre de l'année précédant la fixation de la cotisation par le Conseil d'État.</w:t>
      </w:r>
    </w:p>
    <w:p>
      <w:r>
        <w:rPr>
          <w:b/>
        </w:rPr>
        <w:t>E. 6</w:t>
      </w:r>
    </w:p>
    <w:p>
      <w:r>
        <w:t>Mal fondé, le recours sera rejeté.</w:t>
      </w:r>
    </w:p>
    <w:p>
      <w:r>
        <w:rPr>
          <w:b/>
        </w:rPr>
        <w:t>E. 7</w:t>
      </w:r>
    </w:p>
    <w:p>
      <w:r>
        <w:t>La procédure est gratuite.</w:t>
      </w:r>
    </w:p>
    <w:p>
      <w:r>
        <w:t>A/2138/2015 - 4/4 -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