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ATAS/934/2004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https://mcp.opencaselaw.ch/entscheid/ge_gerichte_ATAS_934_2004</w:t>
      </w:r>
    </w:p>
    <w:p>
      <w:r>
        <w:t>FR: GE_GERICHTE ATAS/934/2004 du 16 novembre 2004</w:t>
      </w:r>
    </w:p>
    <w:p>
      <w:r>
        <w:t>IT: GE_GERICHTE ATAS/934/2004 del 16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"##$%"$&amp;" '"%(&amp;"#$$&amp; ' ))' * '*) )'+) *) + #, -. /0 1 #$$&amp;</w:t>
      </w:r>
    </w:p>
    <w:p>
      <w:r>
        <w:t>2+)'+) ) ! "#$% 34 ! 5666666666 !&amp;''%'" (""&amp;) *+</w:t>
      </w:r>
    </w:p>
    <w:p>
      <w:r>
        <w:t>,%,</w:t>
      </w:r>
    </w:p>
    <w:p>
      <w:r>
        <w:t>+22 )'+) 3*)7)8', - ./$%, ""('</w:t>
      </w:r>
    </w:p>
    <w:p>
      <w:r>
        <w:t>#001 #0112 *0#3* (&amp;&amp;"456(""&amp;'""&amp;' &amp;"768 9 ) ,&amp;*""%6 : 67 : &amp;&amp;"""%6,"";8</w:t>
      </w:r>
    </w:p>
    <w:p>
      <w:r>
        <w:t>9 ) : '""&amp;&amp;""7 #0113*0* ? #=.0 #0113*0* ? #=.31#0113*0* * #=.3=#0113*0* ? #03@1#0113*0* ? #0222#0113*3* : 7"(&amp;"("31(0112: ; ", " '' % &amp;" ; 66"6""A #=.0&gt;#13,&amp;","&amp;7 &amp;" #13D 0D 6( &amp;" ;7 &amp;% 6( &amp;' B '" =1 ID</w:t>
      </w:r>
    </w:p>
    <w:p>
      <w:r>
        <w:t>566"H</w:t>
      </w:r>
    </w:p>
    <w:p>
      <w:r>
        <w:t>""</w:t>
      </w:r>
    </w:p>
    <w:p>
      <w:r>
        <w:t>'"H</w:t>
      </w:r>
    </w:p>
    <w:p>
      <w:r>
        <w:t>CC"</w:t>
      </w:r>
    </w:p>
    <w:p>
      <w:r>
        <w:t>&amp;"6(&amp;'B"6"'!&amp;""";7/766"6'' "&amp;566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