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ATAS/92/2018 vom 6. Februar 2018</w:t>
      </w:r>
    </w:p>
    <w:p>
      <w:r>
        <w:t>GE Cour de justice, 2018-02-06, FR</w:t>
      </w:r>
    </w:p>
    <w:p>
      <w:r>
        <w:rPr>
          <w:b/>
        </w:rPr>
        <w:t xml:space="preserve">Quelle: </w:t>
      </w:r>
      <w:r>
        <w:t>https://mcp.opencaselaw.ch/entscheid/ge_gerichte_ATAS_92_2018</w:t>
      </w:r>
    </w:p>
    <w:p>
      <w:r>
        <w:t>FR: GE_GERICHTE ATAS/92/2018 du 6 février 2018</w:t>
      </w:r>
    </w:p>
    <w:p>
      <w:r>
        <w:t>IT: GE_GERICHTE ATAS/92/2018 del 6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</w:t>
      </w:r>
    </w:p>
    <w:p>
      <w:r>
        <w:rPr>
          <w:b/>
        </w:rPr>
        <w:t>E. 6</w:t>
      </w:r>
    </w:p>
    <w:p>
      <w:r>
        <w:t>La procédure est gratuite, la recourante n’ayant pas agi de manière téméraire ou témoigné de légèreté dans le cadre de la présente procédure (art. 61 let. a LPGA). * * * * * *</w:t>
      </w:r>
    </w:p>
    <w:p>
      <w:r>
        <w:t>A/2316/2017 - 9/9 -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