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ATAS/923/2008 vom 5. März 2008</w:t>
      </w:r>
    </w:p>
    <w:p>
      <w:r>
        <w:t>GE Cour de justice, 2008-03-05, FR</w:t>
      </w:r>
    </w:p>
    <w:p>
      <w:r>
        <w:rPr>
          <w:b/>
        </w:rPr>
        <w:t xml:space="preserve">Quelle: </w:t>
      </w:r>
      <w:r>
        <w:t>https://mcp.opencaselaw.ch/entscheid/ge_gerichte_ATAS_923_2008</w:t>
      </w:r>
    </w:p>
    <w:p>
      <w:r>
        <w:t>FR: GE_GERICHTE ATAS/923/2008 du 5 mars 2008</w:t>
      </w:r>
    </w:p>
    <w:p>
      <w:r>
        <w:t>IT: GE_GERICHTE ATAS/923/2008 del 5 marzo 2008</w:t>
      </w:r>
    </w:p>
    <w:p>
      <w:pPr>
        <w:pStyle w:val="Heading2"/>
      </w:pPr>
      <w:r>
        <w:t>Volltext</w:t>
      </w:r>
    </w:p>
    <w:p>
      <w:r>
        <w:t>Siégeant : Doris WANGELER, Présidente; Evelyne BOUCHAARA et Norbert HECK, Juges assesseurs</w:t>
      </w:r>
    </w:p>
    <w:p>
      <w:r>
        <w:t>REPUBLIQUE ET</w:t>
      </w:r>
    </w:p>
    <w:p>
      <w:r>
        <w:t>CANTON DE GENEVE POUVOIR JUDICIAIRE</w:t>
      </w:r>
    </w:p>
    <w:p>
      <w:r>
        <w:t>A/1367/2008 ATAS/923/2008 ARRET DU TRIBUNAL CANTONAL DES ASSURANCES SOCIALES Chambre 1 du 26 août 2008</w:t>
      </w:r>
    </w:p>
    <w:p>
      <w:r>
        <w:t>En la cause</w:t>
      </w:r>
    </w:p>
    <w:p>
      <w:r>
        <w:t>Monsieur K__________, domicilié à GENEVE, comparant avec élection de domicile en l'étude de Maître BENOIT Gérald recourant</w:t>
      </w:r>
    </w:p>
    <w:p>
      <w:r>
        <w:t>contre</w:t>
      </w:r>
    </w:p>
    <w:p>
      <w:r>
        <w:t>OFFICE CANTONAL DE L'ASSURANCE-INVALIDITE, sis rue de Lyon 97, GENEVE intimé</w:t>
      </w:r>
    </w:p>
    <w:p>
      <w:r>
        <w:t>A/1367/2008 - 2/4 - Attendu en fait que par décision du 5 mars 2008, l'OFFICE CANTONAL DE L'ASSURANCE-INVALIDITE (ci-après OCAI) a reconnu le droit de Monsieur K__________ à une demi-rente d'invalidité à compter du 1er décembre 2005 ; Que l'assuré, représenté par Maître Gérald BENOIT, a interjeté recours le 21 avril 2008 contre ladite décision ; qu'il reproche à l'OCAI de ne pas lui avoir octroyé les rentes complémentaires d'invalidité pour ses enfants, KA__________ et KB__________, nés respectivement les 1er mai 1991 et 2 février 1993 ; Que dans sa réponse du 15 mai 2008, la CAISSE CANTONALE GENEVOISE DE COMPENSATION (ci-après la caisse) a conclu au rejet du recours ; que par courrier du 19 mai 2008, l'OCAI s'en est rapporté à la prise de position de la caisse ; Que le 19 juin 2008, l'assuré a plus particulièrement rappelé qu'il avait résidé en Suisse sans interruption depuis mars 1988 et a persisté dans ses conclusions ; Que le 14 juillet 2008, la caisse a pris note des démarches effectuées par l'assuré en vue de la poursuite de son séjour en Suisse, a prié le Tribunal de céans de lui transmettre l'original des certificats de vie/résidence et a annoncé qu'elle ne manquerait pas d'établir une décision relative aux rentes complémentaires pour enfants lorsqu'elle aurait en sa possession tous les documents utiles ; Que le 15 août 2008, la caisse a transmis au Tribunal de céans copie de deux nouvelles décisions datées du 19 août 2008, aux termes desquelles les rentes complémentaires pour enfants étaient versées compter du 1er décembre 2005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des nouvelles décisions et de constater qu'elles donnent satisfaction à l'assuré ; Que le recours devient dès lors sans objet ;</w:t>
      </w:r>
    </w:p>
    <w:p>
      <w:r>
        <w:t>A/1367/2008 - 3/4 -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le recourant a obtenu que soient adoptées ses conclusions ; Qu'en l'espèce, les dépens seront fixés à 1'500 fr.;</w:t>
      </w:r>
    </w:p>
    <w:p>
      <w:r>
        <w:t>A/1367/2008 - 4/4 - PAR CES MOTIFS, LE TRIBUNAL CANTONAL DES ASSURANCES SOCIALES : Statuant A la forme : 1. Déclare le recours recevable. Au fond : 2. Prend acte des nouvelles décisions du 19 août 2008. 3. Dit que le recours est devenu sans objet. 4. Raye la cause du rôle. 5. Condamne l’intimé à verser au recourant la somme de 1'500 fr., à titre de participation à ses frais et dépens. 6. Renonce à percevoir un 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