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ATAS/922/2014 vom 21. August 2014</w:t>
      </w:r>
    </w:p>
    <w:p>
      <w:r>
        <w:t>GE Cour de justice, 2014-08-21, FR</w:t>
      </w:r>
    </w:p>
    <w:p>
      <w:r>
        <w:rPr>
          <w:b/>
        </w:rPr>
        <w:t xml:space="preserve">Quelle: </w:t>
      </w:r>
      <w:r>
        <w:t>https://mcp.opencaselaw.ch/entscheid/ge_gerichte_ATAS_922_2014</w:t>
      </w:r>
    </w:p>
    <w:p>
      <w:r>
        <w:t>FR: GE_GERICHTE ATAS/922/2014 du 21 août 2014</w:t>
      </w:r>
    </w:p>
    <w:p>
      <w:r>
        <w:t>IT: GE_GERICHTE ATAS/922/2014 del 21 agosto 2014</w:t>
      </w:r>
    </w:p>
    <w:p>
      <w:pPr>
        <w:pStyle w:val="Heading2"/>
      </w:pPr>
      <w:r>
        <w:t>Volltext</w:t>
      </w:r>
    </w:p>
    <w:p>
      <w:r>
        <w:t>Siégeant : Karine STECK, Présidente; Diane BROTO et Christine LUZZATTO , Juges assesseurs</w:t>
      </w:r>
    </w:p>
    <w:p>
      <w:r>
        <w:t>REPUBLIQUE ET</w:t>
      </w:r>
    </w:p>
    <w:p>
      <w:r>
        <w:t>CANTON DE GENEVE POUVOIR JUDICIAIRE</w:t>
      </w:r>
    </w:p>
    <w:p>
      <w:r>
        <w:t>A/3758/2013 ATAS/922/2014 COUR DE JUSTICE Chambre des assurances sociales Arrêt du 21 août 2014 3ème Chambre</w:t>
      </w:r>
    </w:p>
    <w:p>
      <w:r>
        <w:t>En la cause Madame A______, domiciliée à CAROUGE , représentée par le Service des Affaires sociales de la VILLE DE CAROUGE recourante</w:t>
      </w:r>
    </w:p>
    <w:p>
      <w:r>
        <w:t>contre SERVICE DES PRESTATIONS COMPLEMENTAIRES, sis route de Chêne 54, GENEVE intimé</w:t>
      </w:r>
    </w:p>
    <w:p>
      <w:r>
        <w:t>A/3758/2013 - 2/4 - ATTENDU EN FAIT</w:t>
      </w:r>
    </w:p>
    <w:p>
      <w:r>
        <w:t>Que Madame A______ (ci-après : la bénéficiaire) a été mise au bénéfice de prestations complémentaires familiales (PCFam) et de subsides de l’assurance-maladie ; Que par décision du 9 août 2013, le service des prestations complémentaires (ci-après : le SPC) lui a réclamé le remboursement de CHF 3'389.- (soit CHF 1'560.- de subsides d’assurance-maladie et CHF 1'829.- de PCFAM) dont il a considéré qu’ils avaient été versés à tort ; Qu’en date du 6 septembre 2013, la bénéficiaire s’est opposée à cette décision en contestant devoir rembourser CHF 1'560.- de subsides et en demandant par ailleurs la remise de l’obligation de restituer ; Que par décision sur opposition du 23 octobre 2013, le SPC a confirmé sa décision du 9 août 2013 ; Qu’en date du 22 novembre 2013, l’intéressée a interjeté recours auprès de la Cour de céans en limitant sa contestation à la seule question du remboursement des subsides de l’assurance-maladie, alléguant que le service de l’assurance-maladie (SAM) lui avait confirmé le maintien de son droit au subside partiel ; Qu’invitée à se déterminer, l’intimé, dans sa réponse du 6 décembre 2013, a conclu au rejet du recours ; Qu’invité à se déterminer, le SAM, par courrier du 21 juillet 2014, a expliqué que si le droit au subside devait être nié pour la période du 1er mai au 31 août 2013 faute pour la recourante d’être au bénéfice de prestations complémentaires pour famille, il fallait en revanche lui reconnaître, pour la même période, le droit à un subside partiel et, par voie de conséquence, renoncer à lui réclamer la restitution des montants versés, l’annulation des premiers subsides étant compensée avec l’octroi des nouveaux; Que par écriture du 11 août 2014, l’intimé a conclu à l’admission du recours.</w:t>
      </w:r>
    </w:p>
    <w:p>
      <w:r>
        <w:t>CONSIDERANT EN DROIT</w:t>
      </w:r>
    </w:p>
    <w:p>
      <w:r>
        <w:t>Que conformément à l'art. 134 al. 3 let. a de la loi sur l'organisation judiciaire, du 26 septembre 2010 (LOJ; RS E 2 05) en vigueur depuis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depuis le 1er novembre 2012 ; Que sa compétence pour juger du cas d’espèce est ainsi établie.</w:t>
      </w:r>
    </w:p>
    <w:p>
      <w:r>
        <w:t>A/3758/2013 - 3/4 - Que le recours, interjeté dans les forme et délai prescrits par la loi, est recevable ; Que selon l'art. 53 al. 3 LPGA, l'assureur peut reconsidérer une décision sur opposition contre laquelle un recours est formé jusqu'à l'envoi de son préavis ; Qu'en l'occurrence, l'intimé a ainsi proposé l'admission du recours, sans rendre de décision formelle puisqu’il avait déjà adressé son préavis à la Cour de céans ; Qu'il convient dès lors de rendre un jugement en ce sens.</w:t>
      </w:r>
    </w:p>
    <w:p>
      <w:r>
        <w:t>A/3758/2013 - 4/4 - PAR CES MOTIFS, LA CHAMBRE DES ASSURANCES SOCIALES : Statuant A la forme : 1. Déclare le recours recevable. Au fond : 2. L’admet au sens des considérants. 3. Annule la décision du 9 août 2013 en tant qu’elle réclame à la recourante le remboursement de CHF 1'560.- à titre de subsides de l’assurance-maladie. 4. La confirme pour le surplus.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