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ATAS/921/2011 vom 4. Oktober 2011</w:t>
      </w:r>
    </w:p>
    <w:p>
      <w:r>
        <w:t>GE Cour de justice, 2011-10-04, FR</w:t>
      </w:r>
    </w:p>
    <w:p>
      <w:r>
        <w:rPr>
          <w:b/>
        </w:rPr>
        <w:t xml:space="preserve">Quelle: </w:t>
      </w:r>
      <w:r>
        <w:t>https://mcp.opencaselaw.ch/entscheid/ge_gerichte_ATAS_921_2011</w:t>
      </w:r>
    </w:p>
    <w:p>
      <w:r>
        <w:t>FR: GE_GERICHTE ATAS/921/2011 du 4 octobre 2011</w:t>
      </w:r>
    </w:p>
    <w:p>
      <w:r>
        <w:t>IT: GE_GERICHTE ATAS/921/2011 del 4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et à des intérêts moratoires dès le 1er août 2005.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Par contre, celles du 6 octobre 2006 (5ème révision de la LAI), entrées en vigueur le 1er janvier 2008 sont applicables seulement aux modifications survenues depuis lors et s'agissant des règles de procédure.</w:t>
      </w:r>
    </w:p>
    <w:p>
      <w:r>
        <w:t>A/1925/2011 - 5/7 -</w:t>
      </w:r>
    </w:p>
    <w:p>
      <w:r>
        <w:rPr>
          <w:b/>
        </w:rPr>
        <w:t>E. 3</w:t>
      </w:r>
    </w:p>
    <w:p>
      <w:r>
        <w:t>Interjeté dans les forme et délai prévus par la loi, devant l'autorité compétente, le recours est en conséquence recevable (art. 56 ss LPGA).</w:t>
      </w:r>
    </w:p>
    <w:p>
      <w:r>
        <w:rPr>
          <w:b/>
        </w:rPr>
        <w:t>E. 4</w:t>
      </w:r>
    </w:p>
    <w:p>
      <w:r>
        <w:t>En vertu de l’art. 48 LAI, dans sa teneur en vigueur du 1er janvier 2003 au 31 décembre 2007, le droit à des prestations arriérées est régi par l’art. 24 al. 1er LPGA (al. 1er). Si l’assuré présente sa demande plus de douze mois après la naissance du droit, les prestations, en dérogation à l’art. 24 al. 1er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Selon l'art. 24 LPGA, le droit à des prestations ou à des cotisations arriérées s’éteint cinq ans après la fin du mois pour lequel la prestation était due et cinq ans après la fin de l’année civile pour laquelle la cotisation devait être payée. L'art. 26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 là, et non pas deux ans après l’exigibilité de chaque rente mensuelle (ATF 133 V 9 consid. 3.6).</w:t>
      </w:r>
    </w:p>
    <w:p>
      <w:r>
        <w:rPr>
          <w:b/>
        </w:rPr>
        <w:t>E. 5</w:t>
      </w:r>
    </w:p>
    <w:p>
      <w:r>
        <w:t>En l'espèce, conformément aux art. 48 al. 2, 2ème phrase LAI dans sa teneur en vigueur au 31 décembre 2007 et 24 LPGA, les parties s'accordent sur la naissance du droit à une rente entière au 1er août 2005, soit 5 ans avant le dépôt de la demande de prestations du 3 août 2010. Sur ce point donc, la décision est mal fondée et doit être annulée.</w:t>
      </w:r>
    </w:p>
    <w:p>
      <w:r>
        <w:rPr>
          <w:b/>
        </w:rPr>
        <w:t>E. 6</w:t>
      </w:r>
    </w:p>
    <w:p>
      <w:r>
        <w:t>Reste à examiner la question des intérêts moratoires. Ceux-ci sont dus au plus tôt dès le 1er août 2007, soit 24 mois après la naissance du droit. Ils sont toutefois dus seulement 12 mois après que l'assuré ait fait valoir son droit aux prestations. Le début du délai pour l'application de l'art. 24 LPGA est bien sûr le même que pour l'art. 26 LPGA, soit le 3 août 2010, date à laquelle l'assuré a déposé sa demande de rente d'invalidité et ainsi fait valoir son droit aux prestations. La date du dépôt de la première demande, le 28 août 2008, n'est pas déterminante, car la demande a été retirée. Ainsi, les intérêts moratoires sont dus dès le 3 août 2011 seulement.</w:t>
      </w:r>
    </w:p>
    <w:p>
      <w:r>
        <w:rPr>
          <w:b/>
        </w:rPr>
        <w:t>E. 7</w:t>
      </w:r>
    </w:p>
    <w:p>
      <w:r>
        <w:t>Le recours est ainsi partiellement admis, la décision du 24 mai 2011 est annulée, l'assuré ayant droit à une rente entière d'invalidité dès le 1er août 2005, avec intérêts moratoires dès le 3 août 2011.</w:t>
      </w:r>
    </w:p>
    <w:p>
      <w:r>
        <w:rPr>
          <w:b/>
        </w:rPr>
        <w:t>E. 8</w:t>
      </w:r>
    </w:p>
    <w:p>
      <w:r>
        <w:t>La loi fédérale du 16 décembre 2005 modifiant la loi fédérale sur l'assurance- invalidité est entrée en vigueur le 1er juillet 2006 (RO 2006 2003), apporte des</w:t>
      </w:r>
    </w:p>
    <w:p>
      <w:r>
        <w:t>A/1925/2011 - 6/7 -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1'500 fr. en faveur du recourant, qui obtient partiellement gain de cause, fixée en fonction du nombre d'écritures (1) et en l'absence d'audiences.</w:t>
      </w:r>
    </w:p>
    <w:p>
      <w:r>
        <w:t>A/1925/2011 - 7/7 -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