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ATAS/919/2014 vom 20. August 2014</w:t>
      </w:r>
    </w:p>
    <w:p>
      <w:r>
        <w:t>GE Cour de justice, 2014-08-20, FR</w:t>
      </w:r>
    </w:p>
    <w:p>
      <w:r>
        <w:rPr>
          <w:b/>
        </w:rPr>
        <w:t xml:space="preserve">Quelle: </w:t>
      </w:r>
      <w:r>
        <w:t>https://mcp.opencaselaw.ch/entscheid/ge_gerichte_ATAS_919_2014</w:t>
      </w:r>
    </w:p>
    <w:p>
      <w:r>
        <w:t>FR: GE_GERICHTE ATAS/919/2014 du 20 août 2014</w:t>
      </w:r>
    </w:p>
    <w:p>
      <w:r>
        <w:t>IT: GE_GERICHTE ATAS/919/2014 del 20 agosto 2014</w:t>
      </w:r>
    </w:p>
    <w:p>
      <w:pPr>
        <w:pStyle w:val="Heading2"/>
      </w:pPr>
      <w:r>
        <w:t>Erwägungen</w:t>
      </w:r>
    </w:p>
    <w:p>
      <w:r>
        <w:rPr>
          <w:b/>
        </w:rPr>
        <w:t>E. 7</w:t>
      </w:r>
    </w:p>
    <w:p>
      <w:r>
        <w:t>Le recours étant bien fondé, la décision litigieuse sera annulée. Il convient de renvoyer la cause à l'intimé afin qu'il examine la demande de remise sous l'angle de la condition financière, et rende une nouvelle décision à cet égard.</w:t>
      </w:r>
    </w:p>
    <w:p>
      <w:r>
        <w:rPr>
          <w:b/>
        </w:rPr>
        <w:t>E. 8</w:t>
      </w:r>
    </w:p>
    <w:p>
      <w:r>
        <w:t>Le recourant obtenant gain de cause, une indemnité de CHF 1'000.- lui sera accordée à titre de participation à ses frais et dépens (art. 61 let. g LPGA).</w:t>
      </w:r>
    </w:p>
    <w:p>
      <w:r>
        <w:rPr>
          <w:b/>
        </w:rPr>
        <w:t>E. 9</w:t>
      </w:r>
    </w:p>
    <w:p>
      <w:r>
        <w:t>Pour le surplus, la procédure est gratuite (art. 61 let. a LPGA).</w:t>
      </w:r>
    </w:p>
    <w:p>
      <w:r>
        <w:t>A/204/2014 - 12/12 - PAR CES MOTIFS, LA CHAMBRE DES ASSURANCES SOCIALES : Statuant A la forme : 1. Déclare le recours recevable. Au fond : 2. L'admet partiellement. 3. Annule la décision sur opposition de l'intimé du 10 décembre 2013. 4. Renvoie la cause à l'intimé pour examen de la condition financière et nouvelle décision. 5. Condamne l'intimé à verser une indemnité de CHF 1'000.- au recourant.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