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ATAS/917/2007 vom 29. August 2007</w:t>
      </w:r>
    </w:p>
    <w:p>
      <w:r>
        <w:t>GE Cour de justice, 2007-08-29, DE</w:t>
      </w:r>
    </w:p>
    <w:p>
      <w:r>
        <w:rPr>
          <w:b/>
        </w:rPr>
        <w:t xml:space="preserve">Quelle: </w:t>
      </w:r>
      <w:r>
        <w:t>https://mcp.opencaselaw.ch/entscheid/ge_gerichte_ATAS_917_2007</w:t>
      </w:r>
    </w:p>
    <w:p>
      <w:r>
        <w:t>FR: GE_GERICHTE ATAS/917/2007 du 29 août 2007</w:t>
      </w:r>
    </w:p>
    <w:p>
      <w:r>
        <w:t>IT: GE_GERICHTE ATAS/917/2007 del 29 agosto 2007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!####%(7 !</w:t>
        <w:tab/>
        <w:t>5</w:t>
      </w:r>
    </w:p>
    <w:p>
      <w:r>
        <w:t>47 #D$$7 A7 &amp;!$B ?!F455B#7$ FG#&gt;##$7 17 B# "#$ E; "%$ B## ## $# "#!$ ##M$ ! A5 D# 9 $ B $ "#9 # ( B!!# 8)GX @#GBE 66551 &lt;"#% ##$ 9## $ "( B#!$?#$734 B!!## # (B!!#2/ D 455= 8 +&lt;O ! # ## $ E# $ B $ -"#%$"#$# &gt;$###$$ #O $ M$# #! # ( B!!# "# % "$ "# % !$# E ? $ &amp;#$7 14 +7 "#!$ ##M$ $ " 9 " ##$ %E!-"#% %$M$#D $F&amp;% 7</w:t>
      </w:r>
    </w:p>
    <w:p>
      <w:r>
        <w:t>0123204556 ,24024,</w:t>
      </w:r>
    </w:p>
    <w:p>
      <w:r>
        <w:t>&gt;#BB 9#</w:t>
      </w:r>
    </w:p>
    <w:p>
      <w:r>
        <w:t>#* )</w:t>
      </w:r>
    </w:p>
    <w:p>
      <w:r>
        <w:t>"#! $</w:t>
      </w:r>
    </w:p>
    <w:p>
      <w:r>
        <w:t>-</w:t>
      </w:r>
    </w:p>
    <w:p>
      <w:r>
        <w:t>#!$ #,D# $:</w:t>
      </w:r>
    </w:p>
    <w:p>
      <w:r>
        <w:t>)#</w:t>
      </w:r>
    </w:p>
    <w:p>
      <w:r>
        <w:t>" B#"#!$##M$$$ B !?"#$ E;F;BB B!!# # "#&gt;#BB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