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ATAS/905/2017 vom 12. Oktober 2017</w:t>
      </w:r>
    </w:p>
    <w:p>
      <w:r>
        <w:t>GE Cour de justice, 2017-10-12, FR</w:t>
      </w:r>
    </w:p>
    <w:p>
      <w:r>
        <w:rPr>
          <w:b/>
        </w:rPr>
        <w:t xml:space="preserve">Quelle: </w:t>
      </w:r>
      <w:r>
        <w:t>https://mcp.opencaselaw.ch/entscheid/ge_gerichte_ATAS_905_2017</w:t>
      </w:r>
    </w:p>
    <w:p>
      <w:r>
        <w:t>FR: GE_GERICHTE ATAS/905/2017 du 12 octobre 2017</w:t>
      </w:r>
    </w:p>
    <w:p>
      <w:r>
        <w:t>IT: GE_GERICHTE ATAS/905/2017 del 12 ottobre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A/3703/2017 ATAS/905/2017 COUR DE JUSTICE Chambre des assurances sociales Arrêt du 12 octobre 2017 3ème Chambre</w:t>
      </w:r>
    </w:p>
    <w:p>
      <w:r>
        <w:t>En la cause Monsieur A______, domicilié c/o B_____, à GENÈVE, représenté par le Syndicat SYNA recourant</w:t>
      </w:r>
    </w:p>
    <w:p>
      <w:r>
        <w:t>contre SYNA CAISSE DE CHOMAGE, Administration Suisse Romande, route du Petit-Moncor 1a, VILLARS-GLÂNE intimée</w:t>
      </w:r>
    </w:p>
    <w:p>
      <w:r>
        <w:t>A/3703/2017 - 2/2 - Vu la décision sur opposition du 10 août 2017 de la Caisse ce chômage SYNA confirmant la suspension pour 31 jours du versement de l’indemnité de chômage à Monsieur A______ ; Vu le recours interjeté par l’intéressé en date du 5 septembre 2017 ; Vu son courrier du 26 septembre 2017 annonçant à la Cour de céans qu’après réflexion, il retirait son recours 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