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ATAS/904/2008 vom 19. August 2008</w:t>
      </w:r>
    </w:p>
    <w:p>
      <w:r>
        <w:t>GE Cour de justice, 2008-08-19, FR</w:t>
      </w:r>
    </w:p>
    <w:p>
      <w:r>
        <w:rPr>
          <w:b/>
        </w:rPr>
        <w:t xml:space="preserve">Quelle: </w:t>
      </w:r>
      <w:r>
        <w:t>https://mcp.opencaselaw.ch/entscheid/ge_gerichte_ATAS_904_2008</w:t>
      </w:r>
    </w:p>
    <w:p>
      <w:r>
        <w:t>FR: GE_GERICHTE ATAS/904/2008 du 19 août 2008</w:t>
      </w:r>
    </w:p>
    <w:p>
      <w:r>
        <w:t>IT: GE_GERICHTE ATAS/904/2008 del 19 agosto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w:t>
      </w:r>
    </w:p>
    <w:p>
      <w:r>
        <w:t>A/501/2008 - 9/19 - Sa compétence pour juger du cas d’espèce est ainsi établie.</w:t>
      </w:r>
    </w:p>
    <w:p>
      <w:r>
        <w:rPr>
          <w:b/>
        </w:rPr>
        <w:t>E. 2</w:t>
      </w:r>
    </w:p>
    <w:p>
      <w:r>
        <w:t>La LPGA, entrée en vigueur le 1er janvier 2003 et ayant entraîné la modification de nombreuses dispositions légales dans le domaine de l'assurance-invalidité, est applicable en l'espèce dès lors que les faits juridiquement déterminants sont postérieurs à son entrée en vigueur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novelle du 21 mars 2003 modifiant la LAI (4ème révision), entrées en vigueur le 1er janvier 2004 (RO 2003 3852), sont régies par le même principe et sont applicable au droit à la rente dès le 1er janvier 2004. La loi fédérale du 16 décembre 2005 modifiant la loi fédérale sur l'assurance- invalidité est entrée en vigueur le 1er juillet 2006 (RO 2006 2003), apportant des modifications qui concernent notamment la procédure conduite devant le Tribunal cantonal des assurances et l'introduction de frais de justice lors de recours en matière de contestations portant sur l'octroi ou le refus de prestations de l'AI, lesquels doivent se situer entre 200 fr. et 1'000 fr. (art. 52, 58 et 61 let. a LPGA et art. 69 al. 1 bis LAI). En l'espèce, le présent cas est soumis au nouveau droit puisque le recours a été formé après le 1er juillet 2006 (ch. II let. c des dispositions transitoires relatives à la modification du 16 décembre 2005).</w:t>
      </w:r>
    </w:p>
    <w:p>
      <w:r>
        <w:rPr>
          <w:b/>
        </w:rPr>
        <w:t>E. 3</w:t>
      </w:r>
    </w:p>
    <w:p>
      <w:r>
        <w:t>Le délai de recours est de 30 jours (art. 60 al. 1 LPGA). La décision sur opposition du 17 janvier 2008 a été reçue par le recourant le 18 janvier 2008 et le délai a commencé à courir le lendemain (art. 38 al. 1 LPGA) de sorte que le recours du 14 février 2008 a été formé en temps utile (art. 39 al. 1 LPGA). Interjeté dans la forme et le délai prévus par la loi, le recours est recevable.</w:t>
      </w:r>
    </w:p>
    <w:p>
      <w:r>
        <w:rPr>
          <w:b/>
        </w:rPr>
        <w:t>E. 4</w:t>
      </w:r>
    </w:p>
    <w:p>
      <w:r>
        <w:t>Le litige porte sur la question de savoir si l'invalidité du recourant s'est modifiée de manière à influencer son droit à la rente.</w:t>
      </w:r>
    </w:p>
    <w:p>
      <w:r>
        <w:rPr>
          <w:b/>
        </w:rPr>
        <w:t>E. 5</w:t>
      </w:r>
    </w:p>
    <w:p>
      <w:r>
        <w:t>En vertu de l’art. 28 al. 1 LAI (dans sa nouvelle teneur), l’assuré a droit à une rente entière s’il est invalide à 70% au moins, à un trois-quarts de rente s'il est invalide à 60% au moins, à une demi-rente s’il est invalide à 50% au moins, ou à un quart de rente s’il est invalide à 40% au moins.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w:t>
      </w:r>
    </w:p>
    <w:p>
      <w:r>
        <w:t>A/501/2008 - 10/19 - mais aussi lorsque celui-ci est resté en soi le même, mais que ses conséquences sur la capacité de gain ont subi un changement important (ATF 130 V 349 consid. 3.5, 113 V 275 consid. 1a; voir également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112 V 372 consid. 2b et 390 consid. 1b). Une décision de révision vaut également comme base de référence lorsqu'elle a modifié la rente en cours en fixant un nouveau degré d'invalidité (ATF 109 V 262 consid. 4a). A l'instar de ce qui prévaut pour une nouvelle demande (ATF 130 V 71),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w:t>
      </w:r>
    </w:p>
    <w:p>
      <w:r>
        <w:rPr>
          <w:b/>
        </w:rPr>
        <w:t>E. 6</w:t>
      </w:r>
    </w:p>
    <w:p>
      <w:r>
        <w:t>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w:t>
      </w:r>
    </w:p>
    <w:p>
      <w:r>
        <w:t>A/501/2008 - 11/19 -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w:t>
      </w:r>
    </w:p>
    <w:p>
      <w:r>
        <w:rPr>
          <w:b/>
        </w:rPr>
        <w:t>E. 7</w:t>
      </w:r>
    </w:p>
    <w:p>
      <w:r>
        <w:t>Le recourant allègue que depuis les décisions des 8 octobre 2001 et 1er février 2002, son état de santé s'est aggravé tant sur le plan physique que psychique en s’appuyant sur le rapport d'expertise du COMAI du 28 mars 2007 et sur les rapports du Dr I_______ et du Dr C________. Pour sa part, en se basant sur le rapport du SMR, l'intimé considère qu'il n'existe aucune modification du degré d'invalidité au motif que le trouble dépressif est principalement dû à des facteurs psychosociaux ou socioculturels ne relevant pas de l'assurance-invalidité. En l'espèce, il convient de comparer la situation du recourant telle qu'elle se présentait le 8 octobre 2001, date de la fixation d’un taux d'invalidité de 45% avec celle existant au moment de la décision sur opposition du 18 octobre 2007. Selon le rapport d’expertise du 28 mars 2007, le patient se plaint de lombo- sciatalgies bilatérales avec irradiation tant à la cuisse, au mollet qu’aux pieds et paresthésie aux cuisses ainsi que, depuis 2003, de cervicalgies irradiant dans la région occipitale se manifestant quatre à cinq fois par semaine, de douleurs aux épaules, aux coudes, aux genoux et au thorax. Les experts du COMAI de Lausanne constatent une symptomatologie dépressive avec un ralentissement psychomoteur extrêmement important ainsi que des troubles de la mémoire et de la concentration. Ils diagnostiquent un syndrome douloureux somatoforme persistant, un épisode dépressif sévère sans symptôme psychotique, une personnalité dépendante et un retard mental. Ils considèrent que le syndrome douloureux somatoforme persistant a un retentissement fonctionnel sévère avec des limitations dans toutes les activités de la vie quotidienne et une incapacité à gérer complètement les tâches ménagères. A ce sujet, le recourant a indiqué que le déjeuner est préparé par lui-même ou son</w:t>
      </w:r>
    </w:p>
    <w:p>
      <w:r>
        <w:t>A/501/2008 - 12/19 - frère et que le plus souvent le repas du soir est apprêté par un de ses frères ou alors par lui-même. Ses frères passent l’aspirateur, font les commissions lourdes, la vaisselle, changent les draps et parfois suspendent la lessive. Les experts relèvent que la problématique psychiatrique complexe s’est aggravée, malgré l’introduction d’un traitement de soutien psychologique et antidépresseur, suite au retour en Italie de sa femme ainsi que de sa fille en 2000, tout en précisant que la situation extrêmement chronifiée existait déjà avant cet événement. Ils estiment que le recourant n’a aucune ressource, ni capacité adaptative. Ils concluent à une incapacité de travail de l’ordre de 70% dans une activité adaptée. Les experts du COMAI de Lausanne se sont basés sur le dossier médical et radiologique du recourant ainsi que sur les consiliums de rhumatologie et de psychiatrie, ont enregistré les plaintes de l'assuré, puis ont procédé à une anamnèse et à un examen clinique. Ils se sont exprimés sur l'évolution de l'état de santé du recourant, sur sa capacité de travail dans l'activité exercée et dans une activité adaptée, enfin, ils ont dûment expliqué et motivé leur point de vue en indiquant, notamment, qu’en raison d’un ralentissement extrêmement important et de la présence d’altérations cognitives se manifestant par des troubles de la mémoire et de la concentration, il y avait lieu de poser un diagnostic séparé d’épisode dépressif sévère sans symptômes psychotiques, présent depuis 1996. De plus, ils se sont basés sur des constatations objectives seules pertinentes dans ce type d'appréciation puisqu’ils ont procédé à divers tests lors de l’examen psychologique du 8 décembre 2006. Bien que certaines de leurs conclusions manquent de précision, notamment sur le plan chronologique, ces défauts ne sont pas à ce point déterminants pour enlever toute valeur probante à leur rapport. En effet, la jurisprudence n'interdit pas de reconnaître une valeur probante à un document médical et d'en écarter une conclusion sur un point précis (ATFA non publié du 27 novembre 2007, I 1091/06, consid. 4). Par conséquent, le Tribunal se basera sur leurs constatations. En octobre 2001, selon le rapport d’expertise du 7 novembre 2000 réalisé par le COMAI de Bellinzone, le recourant se plaignait surtout de troubles et douleurs dans la région lombaire pouvant irradier dans les articulations inférieures surtout à droite, dans le fessier, la cuisse, la jambe et les pieds ainsi que douleurs occipito- cervicales présentes depuis 1986 se manifestant trois à quatre fois par semaine. Il souffrait d’un syndrome lombovertébral sur composante radiculaire S1 à droite et hernie discale L5-S1 à droite ainsi que de troubles dysthymiques. Sa capacité de travail était de 70 % dans une activité adaptée et cette diminution était justifiée par un ralentissement idéo-verbal, des troubles de la socialisation et de l’inhibition ainsi qu’un adynamisme. D’après les experts, on ne pouvait pas retenir un diagnostic de syndrome somatoforme douloureux au regard de l’absence de conflits émotionnels. Ils ont relevé que le recourant était un peu renfermé sur soi, avait très peu d’amis et n’avait aucun hobby particulier. Toutefois, il ne présentait pas une psychopathologie majeure, sa concentration ainsi que sa mémoire étaient bonnes alors que le cours de sa pensée bien que légèrement inhibé et ralenti ne présentait</w:t>
      </w:r>
    </w:p>
    <w:p>
      <w:r>
        <w:t>A/501/2008 - 13/19 - pas une pathologie particulière. Le ralentissement dans les mouvements et l’agitation intérieure étaient déterminés par les troubles subjectifs algiques. Ils ont estimé que sa capacité de travail dans une activité adaptée pourrait atteindre 100% à la condition que le patient suive un traitement prodigué par un psychiatre. L’évolution chronologique des troubles psychiques montre que les médecins n’avaient mis en évidence que des troubles dysthymiques en 2001, puis qu’à la suite d’une aggravation de son état de santé, le recourant a bénéficié d’un traitement de soutien psychologique et antidépresseur depuis début février 2003. Selon le rapport du Dr I_______ du 4 août 2003, à cette époque l’assuré souffrait d’un trouble dépressif avec somatisation et d’une probable modification durable de la personnalité. Il présentait un net ralentissement psychomoteur, vivait retiré et ne voyait ses frères qu’occasionnellement. Puis, dans un rapport du 13 septembre 2004, le Dr I_______ constate une aggravation de la fatigue ainsi que du ralentissement psychomoteur et, dans son rapport du 21 février 2005, l’apparition de troubles mnésiques. Enfin, dans son rapport du 10 mai 2005, il diagnostique un état dépressif moyen et fait état de troubles de la concentration. Enfin, dans leur rapport du 28 mars 2007, les experts du COMAI diagnostiquent un épisode dépressif sévère sans symptôme psychotique caractérisé par un ralentissement psychomoteur extrêmement important ainsi que des troubles de la mémoire et de la concentration. Par conséquent, l’épisode dépressif sévère ne date pas de 1996 comme pourrait le donner à penser les explications des experts du COMAI, mais au plus tôt de 2006. En effet, il ressort de ces divers rapports médicaux que l’état psychique du recourant s’est progressivement péjoré depuis 2003, date à laquelle, pour la première fois, un trouble dépressif a été diagnostiqué et traité, qui est devenu moyen en 2005, puis sévère en novembre 2006, justifiant une incapacité de travail de l’ordre de 70% dans une activité adaptée et sans espoir d’amélioration en raison de l’absence tant de ressource que de capacité adaptative du recourant. En revanche, les troubles objectivables sur le plan lombaire ne se sont nullement aggravés. En effet, contrairement à ce qu’allègue le recourant, la progression des troubles douloureux aux épaules, aux coudes et au thorax depuis 2003 est la manifestation du trouble somatoforme douloureux, soit d’un trouble de la santé psychique et non pas physique. Il y a lieu de relever que l’apparition de cervicalgies irradiant dans la région occipitale ne date pas de 2003 comme le mentionnent les experts lausannois, mais bien de 1986 ainsi que cela ressort du rapport d’expertise du COMAI de Bellinzone. En définitive, les troubles psychiques du recourant se sont aggravés depuis 2001 de sorte qu’il y a lieu d’examiner s’ils justifient une révision de la rente d’invalidité.</w:t>
      </w:r>
    </w:p>
    <w:p>
      <w:r>
        <w:rPr>
          <w:b/>
        </w:rPr>
        <w:t>E. 8</w:t>
      </w:r>
    </w:p>
    <w:p>
      <w:r>
        <w:t>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396 consid. 5.3 et 6). Comme</w:t>
      </w:r>
    </w:p>
    <w:p>
      <w:r>
        <w:t>A/501/2008 - 14/19 -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Peut constituer une telle comorbidité un état dépressif majeur (ATF 130 V 352 consid. 3.3.1 in fine; voir aussi ATFA non publié I 805/04 du 20 avril 2006, consid. 5.2.1 et les références).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(ATFA non publié du 3 décembre 2007, I 1093/06, consid. 3.2).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w:t>
      </w:r>
    </w:p>
    <w:p>
      <w:r>
        <w:rPr>
          <w:b/>
        </w:rPr>
        <w:t>E. 9</w:t>
      </w:r>
    </w:p>
    <w:p>
      <w:r>
        <w:t>Dans le cadre de la libre appréciation dont ils disposent (VSI 2001 p. 108 consid. 3a),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w:t>
      </w:r>
    </w:p>
    <w:p>
      <w:r>
        <w:t>A/501/2008 - 15/19 -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(ATF 127 V 299 consid. 5a; VSI 2000 p. 149 consid. 3), ou si la limitation (partielle ou totale) de la capacité de travail est justifiée par les critères juridiques déterminants, énumérés ci-dessus (cf. ATF 130 V 352 consid. 2.2.5). Tout d'abord, il convient d’examiner s’il existe une comorbidité psychiatrique d'une acuité et d'une durée importantes au sens de la jurisprudence. Les experts précisent très clairement que l’état dépressif dont souffre le recourant n’est pas une manifestation d'accompagnement des troubles somatoformes mais présente les caractères de sévérité susceptibles de le distinguer sans conteste du trouble douloureux de sorte qu'il doit faire l'objet d'un diagnostic séparé et constitue ici une comorbidité psychiatrique. Selon les experts, l'incapacité de travail de l’ordre de 70 % est due aussi bien au trouble dépressif qu'au syndrome douloureux psychogène, le premier constituant à l'égard du second une comorbidité psychiatrique manifeste d'une acuité et d'une durée importantes. Par ailleurs, plusieurs critères retenus par la jurisprudence paraissent clairement réalisés. En effet, le recourant souffre depuis plus de 10 ans d’une hernie discale L5-S1 et de douleurs dans les membres inférieurs ainsi que dans la région occipito- cervicales. De plus, les experts font état d’une perte d'intégration sociale manifeste avec développement d’un isolement progressif. A ce sujet, la psychiatre consultante du COMAI précise que le recourant vit seul et enfermé dans un monde quasi autistique en donnant un sentiment de vide intérieur majeur. Quant à la sévérité de l’état psychique, les experts considèrent que malgré la mise en œuvre d’un soutien psychologique et d’un traitement antidépresseur depuis le début de l’année 2003, les troubles psychiques sont non seulement sans rémission mais s’aggravent. Ils relèvent une mauvaise compliance au traitement antidépresseur tout en précisant que le recourant ne voit pas d’amélioration dans la prise de ses antidépresseurs et qu’il est peu vraisemblable que ce traitement permette une augmentation majeure de sa capacité de travail. Autrement dit, ils estiment que ce manque de compliance, compréhensible en raison du peu d’effet du traitement médicamenteux, n’a pas d’incidence sur la persistance de l’incapacité de travail. Par conséquent, il est indéniable que l’état psychique est cristallisé. Enfin, ils concluent que le recourant a épuisé ses ressources adaptatives. Etant donné qu’en présence d’une comorbidité psychiatrique, l'incapacité de travail résultant de troubles somatoformes douloureux s’évalue à la lumière des seules conclusions médicales dont il n’est pas possible de s'écarter (a contrario ATFA non publié du 29 juin 2007, I 527/06, consid. 7), il y a lieu d’admettre que chez le recourant, le trouble somatoforme se manifeste avec</w:t>
      </w:r>
    </w:p>
    <w:p>
      <w:r>
        <w:t>A/501/2008 - 16/19 - une sévérité telle que, d'un point de vue objectif, la mise en valeur de sa capacité de travail ne peut plus être exigée de sa part.</w:t>
      </w:r>
    </w:p>
    <w:p>
      <w:r>
        <w:rPr>
          <w:b/>
        </w:rPr>
        <w:t>E. 10</w:t>
      </w:r>
    </w:p>
    <w:p>
      <w:r>
        <w:t>L’intimé ne conteste pas les diagnostics posés dans le rapport d’expertise du 28 mars 2007, mais considère que le trouble dépressif de l’assuré provient essentiellement de facteurs psychosociaux ne relevant pas de l’assurance-invalidité, à savoir l'émigration de la famille du recourant en Italie ayant provoqué un déracinement, son isolement social dû à son inactivité professionnelle durable et les conditions économiques précaires. En ce qui concerne les facteurs psychosociaux ou socioculturels et leur rôle en matière d'invalidité, le Tribunal fédéral des assurances a précisé sa jurisprudence relative aux atteintes à la santé psychique (ATF 127 V 294). Ainsi, les facteurs psychosociaux ou socioculturels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299 consid. 5a in fine, VSI 2000 p. 155 consid. 3). Les arguments de l’intimé reposent sur l’avis du Dr J_______ du 1er octobre 2007. Or, on ne saurait mettre sur le même pied un rapport d'expertise émanant d'un Centre d'observation médicale de l'AI (COMAI) - dont la jurisprudence a admis que l'impartialité et l'indépendance à l'égard de l'administration et de l'OFAS sont garantis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exposés précédemment (ATFA non publié du 24 août 2006, I 938/05, consid. 3.2).</w:t>
      </w:r>
    </w:p>
    <w:p>
      <w:r>
        <w:t>A/501/2008 - 17/19 - En l’espèce, le Dr J_______ n’explique pas en quoi le trouble dépressif serait dû à des facteurs psychosociaux de sorte que son rapport n’est pas suffisamment motivé pour avoir une valeur probante. De plus, même si les experts relèvent la coïncidence entre l’aggravation de l’état de santé du recourant et le départ en Italie de sa femme ainsi que de sa fille, en 2000, pour soigner sa belle-mère malade, cela ne permet pas encore d’établir au degré de la vraisemblance prépondérante que ce seul départ a provoqué le trouble dépressif sévère diagnostiqué en 2006. Au contraire, selon les experts du COMAI, la situation extrêmement chronifiée existait déjà avant ce retour en Italie. Par ailleurs, les experts notent des performances intellectuelles paraissant très limitées avec des valeurs suggérant un retard mental moyen de même qu’une évolution potentiellement perturbée par un biais socio- éducatif. Au regard de ces divers éléments, ils posent le diagnostic de retard mental et relèvent que cette problématique ne fait que confirmer la faiblesse des ressources. Par conséquent, il faut admettre que le trouble dépressif, qui est durable aux dires des experts, n’est pas dû à des facteurs psychosociaux mais bien à des troubles psychiques et du développement mental. Cette constatation est confirmée tant par les experts du COMAI de Bellinzone que par le Dr I_______ dans son rapport du 21 février 2005 qui nient l’existence de façon prédominante de particularités comportementales de nature socioculturelle. On ajoutera que même si ces facteurs avaient une certaine influence sur l'origine des troubles du recourant, cela n'empêche toutefois pas ce dernier de souffrir d'un trouble dépressif qui, en soi, est invalidant (ATFA non publié du 11 décembre 2007, I 96/07, consid. 4). Enfin, on ne peut pas suivre l’intimé lorsqu’il prétend que l’isolement social du recourant est dû à son inactivité professionnelle, car il ne s’agit également que d’une simple hypothèse qui n’est pas établie au degré de la vraisemblance prépondérante. De plus cette thèse impliquerait que toute personne souffrant d’un trouble somatoforme douloureux qui ne travaille pas et présente un isolement social important dans le cadre d’une comorbidité psychiatrique importante ne remplirait jamais les critères permettant de reconnaître le caractère invalidant du trouble somatoforme. Or, cette conséquence ne correspond pas à la jurisprudence du Tribunal fédéral des assurances qui admet à titre exceptionnel la reconnaissance du caractère invalidant dudit trouble. En définitive, il existe chez le recourant une aggravation de son état de santé ayant une incidence notable sur le taux d’invalidité de sorte que sa rente d’invalidité doit être révisée. Il reste à déterminer depuis quand.</w:t>
      </w:r>
    </w:p>
    <w:p>
      <w:r>
        <w:rPr>
          <w:b/>
        </w:rPr>
        <w:t>E. 11</w:t>
      </w:r>
    </w:p>
    <w:p>
      <w:r>
        <w:t>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(ATFA non publié du 15 mars 2005, I 806/04, consid. 2.2).</w:t>
      </w:r>
    </w:p>
    <w:p>
      <w:r>
        <w:t>A/501/2008 - 18/19 -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En vertu de l'art. 88bis al. 1 RAI, l'augmentation de la rente prend effet, si la révision est demandée par l'assuré, au plus tôt dès le mois où cette demande est présentée (let. a), si la révision a lieu d'office, dès le mois pour lequel celle-ci avait été prévue (let. b). En l’espèce, étant donné que le recourant a déposé une demande de révision le</w:t>
      </w:r>
    </w:p>
    <w:p>
      <w:r>
        <w:rPr>
          <w:b/>
        </w:rPr>
        <w:t>E. 14</w:t>
      </w:r>
    </w:p>
    <w:p>
      <w:r>
        <w:t>décembre 2004, la révision ne peut pas débuter avant le mois de décembre 2004 contrairement à ce que réclame le recourant. De plus, même si le syndrome somatoforme douloureux a été diagnostiqué par le Dr E________ en avril 2000, il ne peut être considéré comme invalidant qu’à partir du moment où est apparue une co-morbidité psychiatrique d'une acuité et d'une durée importantes. En tant que les troubles psychiques se sont aggravés progressivement pour passer d’un trouble dysthymique en 2000, à un trouble dépressif avec somatisation en 2003, puis à un trouble dépressif moyen en mai 2005, enfin à un trouble dépressif majeur en novembre 2006 lors de la consultation psychiatrique réalisée dans le cadre de l’expertise du COMAI, la modification notable du taux d’invalidité est remplie au plus tôt depuis juin 2005 et au plus tard depuis novembre 2006. Comme la révision de la rente est justifiée par une aggravation progressive de l'état de santé du recourant qui n’est pas fluctuant, il faut admettre que, lors de la constatation du trouble dépressif majeur en novembre 2006, le phénomène pathologique apparaissait comme stabilisé dans la mesure où il ne pouvait en tout cas pas s’améliorer. En effet, les experts concluent à un très mauvais pronostic en raison de la chronicisation du trouble somatoforme douloureux et de l’épisode dépressif sévère. Par conséquent, on peut faire abstraction du délai de trois mois prévu à l'art. 88a al. 2 RAI pour fixer la naissance du droit à une rente plus élevée (ATFA non publiés du 15 décembre 2006, I 930/05, consid. 5 et du 6 février 2006, I 599/05, consid. 5.2.3 ainsi que les références). Il s’ensuit que le recourant a droit à une rente plus élevée dès le 1er novembre 2006 eu égard à sa capacité résiduelle de gain de 30 % dans une activité adaptée. Etant donné que le Tribunal de céans ne dispose pas des données nécessaires pour procéder à la comparaison des revenus en 2006 permettant de calculer le taux d’invalidité chez des assurés exerçant une activité lucrative, il y a lieu de renvoyer le dossier à l’intimé pour qu’il procède audit calcul et rende une nouvelle décision. 12. Au vu de ce qui précède, le recours sera partiellement admis. Le recourant obtenant partiellement gain de cause, une indemnité de 1’500 fr. lui sera accordée à titre de participation à ses frais et dépens (art. 61 let. g LPGA). Etant donné que depuis le</w:t>
      </w:r>
    </w:p>
    <w:p>
      <w:r>
        <w:t>A/501/2008 - 19/19 - 1er juillet 2006, la procédure n'est plus gratuite (art. 69 al. 1bis LAI), au vu du sort du recours, il y a lieu de condamner l'intimé au paiement d'un émolument de 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