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ATAS/900/2013 vom 18. September 2013</w:t>
      </w:r>
    </w:p>
    <w:p>
      <w:r>
        <w:t>GE Cour de justice, 2013-09-18, FR</w:t>
      </w:r>
    </w:p>
    <w:p>
      <w:r>
        <w:rPr>
          <w:b/>
        </w:rPr>
        <w:t xml:space="preserve">Quelle: </w:t>
      </w:r>
      <w:r>
        <w:t>https://mcp.opencaselaw.ch/entscheid/ge_gerichte_ATAS_900_2013</w:t>
      </w:r>
    </w:p>
    <w:p>
      <w:r>
        <w:t>FR: GE_GERICHTE ATAS/900/2013 du 18 septembre 2013</w:t>
      </w:r>
    </w:p>
    <w:p>
      <w:r>
        <w:t>IT: GE_GERICHTE ATAS/900/2013 del 18 settembre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rPr>
          <w:b/>
        </w:rPr>
        <w:t>E. 2.2</w:t>
      </w:r>
    </w:p>
    <w:p>
      <w:r>
        <w:t>p. 204 ; ATA/321/2010 du 11 mai 2010 consid. 11).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 ATA/126/2013 du 26 février 2013). En l'occurrence, le recourant a motivé ses oppositions dans son recours et la Cour de céans dispose du même pouvoir d'examen que l'intimé. La violation en question ne peut pas être qualifiée de grave dans la mesure où elle n'influe pas sur le sort de la procédure, et l'assuré a pu faire valoir ses arguments aussi efficacement qu'il aurait dû pouvoir le faire devant l'intimé. En conséquence, la violation du droit d'être entendu peut être réparée.</w:t>
      </w:r>
    </w:p>
    <w:p>
      <w:r>
        <w:rPr>
          <w:b/>
        </w:rPr>
        <w:t>E. 3</w:t>
      </w:r>
    </w:p>
    <w:p>
      <w:r>
        <w:t>a) Le recours dirigé contre la décision sur opposition du 15 avril 2013, portant sur les primes d'assurance-maladie impayées de janvier à mars 2012, a été enregistré sous le numéro de cause A/1512/2013, et celui interjeté contre la décision sur opposition du 16 avril 2013, concernant les primes impayées d'octobre à décembre 2011, sous le numéro de cause A/1514/2013. Selon l'art. 70 al. 1 LPA, l'autorité peut, d'office ou sur requête, joindre en une même procédure des affaires qui se rapportent à une situation identique ou à une cause juridique commune. L'al. 2 de la même disposition prévoit qu'une jonction ne peut pas être ordonnée si la première procédure est en état d'être jugée alors que la ou les autres viennent d'être introduites. Bien que les commandements de payer et les décisions portent sur des périodes différentes, la Cour de céans considère qu'elles peuvent être traitées dans une seule et même procédure, dès lors qu'elles ont toutes le même objet principal: le non- paiement des primes par le recourant. Ceci ressort également du recours de l'assuré qui a traité les différents objets dans le même document. L'économie de la procédure justifie par ailleurs de trancher le litige par un seul arrêt, de sorte que la cause A/1514/2013 est jointe à la cause A/1512/2013.</w:t>
      </w:r>
    </w:p>
    <w:p>
      <w:r>
        <w:t>A/1512/2013 - 4/9 - b) Pour le surplus, le recours, interjeté dans les forme et délai prévus par la loi, est recevable (art. 56 et 60 LPGA).</w:t>
      </w:r>
    </w:p>
    <w:p>
      <w:r>
        <w:rPr>
          <w:b/>
        </w:rPr>
        <w:t>E. 4</w:t>
      </w:r>
    </w:p>
    <w:p>
      <w:r>
        <w:t>a) Aux termes de l’art. 52 LPGA, les décisions peuvent être attaquées dans les trente jours par voie d’opposition auprès de l’assureur qui les a rendues (al. 1er). L’art. 10 al. 1er de l’ordonnance du 11 septembre 2002 sur la partie générale du droit des assurances sociales (OPGA; RS 830.11) prévoit que l’opposition doit contenir des conclusions et être motivée. Si l’opposition ne satisfait pas aux exigences de l’al. 1er ou si elle n’est pas signée, l’assureur impartit un délai convenable pour réparer le vice, avec l’avertissement qu’à défaut, l’opposition ne sera pas recevable (al. 5). Le droit d’être entendu étant reporté à la procédure d’opposition, les décisions sur opposition doivent être soigneusement motivées en tenant compte des objections soulevées par l’assuré (ATFA non publié du 17 juin 2005, I 3/05 consid. 3.2.1). b) En l'espèce, la Cour de céans relève que si la décision de levée de l'opposition au commandement de payer du 12 octobre 2012 a été attaquée dans le délai prévu par la loi, l'assuré a cependant omis de motiver son opposition. Selon l'art. 10 al. 5 OPGA, l'intimé aurait dû attirer l'attention de l'assuré sur l'absence de motivation de son opposition et lui impartir un délai pour réparer ce vice. Celle-ci ne l'a pas fait, ce qui a eu pour conséquence que dans sa décision sur opposition, la caisse n'a pas pu tenir compte des objections qui étaient à la base de l'opposition. Il en résulte une violation du droit d'être entendu de l'assuré. c) La violation du droit d’être entendu doit en principe entraîner l’annulation de la décision attaquée, indépendamment des chances du recourant sur le fond (ATF 135 I 279 consid. 2.6.1 p. 285; 133 III 235 consid. 5.3 p. 250; Arrêts du Tribunal fédéral 2D_1/2013 du 1er mars 2013 consid. 4.1; 8C_104/2010 du 29 septembre 2010 consid. 3; ATA/68/2013 du 6 février 2013 consid. 3). Une réparation devant l’instance du recours est possible si celle-ci jouit du même pouvoir d’examen que l’autorité intimée (ATF 138 I 97 consid. 4.16.1 p. 103; 137 I 195 consid. 2.3.2 p. 197 s. ; 133 I 201 consid. 2.2 p. 204 ; Arrêts du Tribunal fédéral 1C_572/2011 du 3 avril 2012 consid. 2.1 et références citées ; 1C_161/2010 du 21 octobre 2010 consid. 2.1 ; 8C_104/2010 du 29 septembre 2010 consid. 3.2 ; 5A_150/2010 du 20 mai 2010 consid. 4.3 ; 1C_104/2010 du 29 avril 2010 consid. 2 ; ATA/197/2013 du 26 mars 2013 consid. 4). La réparation dépend cependant de la gravité et de l'étendue de l'atteinte portée au droit d'être entendu et doit rester l'exception (ATF 126 I 68 consid. 2 p. 72 et les arrêts cités ; Arrêt du Tribunal fédéral 1C_63/2008 du 25 août 2008 consid. 2.1 ; ATA/197/2013 du 26 mars 2013 consid. 4) ; elle peut se justifier en présence d'un vice grave notamment lorsque le renvoi constituerait une vaine formalité et aboutirait à un allongement inutile de la procédure (ATF 137 I 195 consid. 2.3.2 p. 197 s; 136 V 117 consid. 4.2.2.2 p. 126 s.; 133 I 201 consid.</w:t>
      </w:r>
    </w:p>
    <w:p>
      <w:r>
        <w:t>A/1512/2013 - 5/9 -</w:t>
      </w:r>
    </w:p>
    <w:p>
      <w:r>
        <w:rPr>
          <w:b/>
        </w:rPr>
        <w:t>E. 5</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131 V 164 consid. 2.1, 125 V 414 consid. 1a, 119 Ib 36 consid. 1b).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pour la procédure d'opposition: ATF 119 V 347; voir également arrêt U 152/01 du 8 octobre 2003, consid. 3; MEYER-BLASER, Streitgegenstand im Streit - Erläuterungen zu BGE 125 V 413, in SCHAFFHAUSER/SCHLAURI [édit.], Aktuelle Rechtsfragen der Sozialversicherungspraxis, St-Gall 2001, p. 19).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In casu, le rapport juridique concerné est le contrat liant l'assuré à la caisse. Il ressort de l'acte de recours que les questions tranchées dans les décisions sur</w:t>
      </w:r>
    </w:p>
    <w:p>
      <w:r>
        <w:t>A/1512/2013 - 6/9 - opposition des 15 et 16 avril 2013 ne sont plus l'objet du litige, dès lors que le recourant reconnaît devoir payer ses primes à l'exception de la somme qui en aurait été déduite s'il avait bénéficié du système de bonus.</w:t>
      </w:r>
    </w:p>
    <w:p>
      <w:r>
        <w:rPr>
          <w:b/>
        </w:rPr>
        <w:t>E. 6</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(art. 105b de l’ordonnance sur l'assurance-maladie, du 27 juin 1995 - OAMal ; RS 832.102), en vigueur depuis le 1er août 2007).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Conformément à l’art. 105a OAMal, les intérêts moratoires pour les primes échues selon l’art. 26 al. 1 LPGA s’élèvent à 5 % par année. Au surplus, l'assureur maladie peut réclamer le paiement dans une mesure appropriée des frais de sommation et des frais supplémentaires causés par le retard de l'assuré (ATF 125 V 276).</w:t>
      </w:r>
    </w:p>
    <w:p>
      <w:r>
        <w:t>A/1512/2013 - 7/9 -</w:t>
      </w:r>
    </w:p>
    <w:p>
      <w:r>
        <w:rPr>
          <w:b/>
        </w:rPr>
        <w:t>E. 7</w:t>
      </w:r>
    </w:p>
    <w:p>
      <w:r>
        <w:t>Selon les certificats d'assurance produits par l'intimé, le recourant est au bénéfice d'une assurance-maladie de base "MINIMA" Franchise à option et ses primes s'élevaient à 428 fr. 15 en 2011 et à 457 fr. 70 en 2012. Il résulte des pièces du dossier qu'il ne s'est pas acquitté du montant des primes des mois d'octobre à décembre 2011 et de janvier à mars 2012, malgré les sommations de l'intimé. Par conséquent, l'intimé avait non seulement le droit, mais aussi le devoir de tout mettre en œuvre pour faire valoir ses prétentions, par la voie de la poursuite. Le recourant objecte que l'intimée a refusé de lui appliquer le système de bonus annuel, option pourtant prévue depuis 2008. Or, les certificats d'assurance ne font nullement mention d'une souscription à l'assurance "MINIMA Bonus" pour les années 2011 et 2012, de sorte que le recourant ne peut, à l'évidence, se prévaloir d'un quelconque droit au système de bonus. Ce grief est ainsi manifestement mal fondé.</w:t>
      </w:r>
    </w:p>
    <w:p>
      <w:r>
        <w:rPr>
          <w:b/>
        </w:rPr>
        <w:t>E. 8</w:t>
      </w:r>
    </w:p>
    <w:p>
      <w:r>
        <w:t>La procédure devant le tribunal cantonal des assurances doit être simple, rapide, en règle générale publique, ainsi que gratuite pour les parties; des émoluments de justice et les frais de procédure peuvent toutefois être mis à la charge de la partie qui agit de manière téméraire ou témoigne de légèreté (cf. art. 61 let. a LPGA et 89H LPA).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ATFA non publié du 6 juin 2007, I 1026/06, consid. 7.1). La Cour de céans constate que depuis de nombreuses années, le recourant ne paye pas ses primes d'assurance-maladie, conteste les décisions de l'intimé et introduit de nombreuses procédures, en vain. En faisant opposition totale au commandement de payer alors qu'il n'a pas contesté être débiteur d'une partie de ses primes d'assurance maladie et en réclamant des réductions de primes sur la base d'un système dont il devait s'attendre ne pas pouvoir bénéficier pour n'y avoir jamais souscrit, force est</w:t>
      </w:r>
    </w:p>
    <w:p>
      <w:r>
        <w:t>A/1512/2013 - 8/9 - de constater que le recourant, une fois de plus, a persisté dans une prétention qui n'avait aucune chance d'aboutir. L'attitude du recourant relève de la témérité, de sorte qu'il se justifie de le condamner au paiement d'un émolument au sens de l'art. 61 let. a LPGA.</w:t>
      </w:r>
    </w:p>
    <w:p>
      <w:r>
        <w:rPr>
          <w:b/>
        </w:rPr>
        <w:t>E. 9</w:t>
      </w:r>
    </w:p>
    <w:p>
      <w:r>
        <w:t>Au vu de ce qui précède, le recours, manifestement mal fondé, est rejeté. Partant, la Cour de céans prononce la mainlevée des commandements de payer et condamne le recourant à payer une participation aux frais de justice à hauteur de Fr. 500.-.</w:t>
      </w:r>
    </w:p>
    <w:p>
      <w:r>
        <w:t>A/1512/2013 - 9/9 -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