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ATAS/899/2009 vom 2. Juli 2009</w:t>
      </w:r>
    </w:p>
    <w:p>
      <w:r>
        <w:t>GE Cour de justice, 2009-07-02, FR</w:t>
      </w:r>
    </w:p>
    <w:p>
      <w:r>
        <w:rPr>
          <w:b/>
        </w:rPr>
        <w:t xml:space="preserve">Quelle: </w:t>
      </w:r>
      <w:r>
        <w:t>https://mcp.opencaselaw.ch/entscheid/ge_gerichte_ATAS_899_2009</w:t>
      </w:r>
    </w:p>
    <w:p>
      <w:r>
        <w:t>FR: GE_GERICHTE ATAS/899/2009 du 2 juillet 2009</w:t>
      </w:r>
    </w:p>
    <w:p>
      <w:r>
        <w:t>IT: GE_GERICHTE ATAS/899/2009 del 2 luglio 2009</w:t>
      </w:r>
    </w:p>
    <w:p>
      <w:pPr>
        <w:pStyle w:val="Heading2"/>
      </w:pPr>
      <w:r>
        <w:t>Erwägungen</w:t>
      </w:r>
    </w:p>
    <w:p>
      <w:r>
        <w:rPr>
          <w:b/>
        </w:rPr>
        <w:t>E. 1</w:t>
      </w:r>
    </w:p>
    <w:p>
      <w:r>
        <w:t>Donne acte à M. S__________ et Mme R__________-S__________ de leur engagement de payer solidairement entre eux 6'000 fr. pour solde de tous comptes et de toutes prétentions en relation avec leur responsabilité comme administrateurs de CUIRIMPEX SA, à la CAISSE INTERPROFESSIONNELLE AVS</w:t>
      </w:r>
    </w:p>
    <w:p>
      <w:r>
        <w:rPr>
          <w:b/>
        </w:rPr>
        <w:t>E. 2</w:t>
      </w:r>
    </w:p>
    <w:p>
      <w:r>
        <w:t>Donne acte à la CAISSE INTERPROFESSIONNELLE AVS de ce qu’elle l’accepte comme tel.</w:t>
      </w:r>
    </w:p>
    <w:p>
      <w:r>
        <w:rPr>
          <w:b/>
        </w:rPr>
        <w:t>E. 3</w:t>
      </w:r>
    </w:p>
    <w:p>
      <w:r>
        <w:t>Donne acte à M. S__________ et Mme R__________-S__________ de ce qu’ils s’engagent à effectuer ce paiement d’ici au 19 juin 2009 au plus tard.</w:t>
      </w:r>
    </w:p>
    <w:p>
      <w:r>
        <w:rPr>
          <w:b/>
        </w:rPr>
        <w:t>E. 4</w:t>
      </w:r>
    </w:p>
    <w:p>
      <w:r>
        <w:t>Les y condamne en tant que de besoin.</w:t>
      </w:r>
    </w:p>
    <w:p>
      <w:r>
        <w:rPr>
          <w:b/>
        </w:rPr>
        <w:t>E. 5</w:t>
      </w:r>
    </w:p>
    <w:p>
      <w:r>
        <w:t>Déboute les parties de toutes autres conclusions.</w:t>
      </w:r>
    </w:p>
    <w:p>
      <w:r>
        <w:rPr>
          <w:b/>
        </w:rPr>
        <w:t>E. 6</w:t>
      </w:r>
    </w:p>
    <w:p>
      <w:r>
        <w:t>Compense les dépens.</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 Florence SCHMUTZ</w:t>
      </w:r>
    </w:p>
    <w:p>
      <w:r>
        <w:t>Le Président suppléant : 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