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ATAS/897/2016 vom 2. November 2016</w:t>
      </w:r>
    </w:p>
    <w:p>
      <w:r>
        <w:t>GE Cour de justice, 2016-11-02, FR</w:t>
      </w:r>
    </w:p>
    <w:p>
      <w:r>
        <w:rPr>
          <w:b/>
        </w:rPr>
        <w:t xml:space="preserve">Quelle: </w:t>
      </w:r>
      <w:r>
        <w:t>https://mcp.opencaselaw.ch/entscheid/ge_gerichte_ATAS_897_2016</w:t>
      </w:r>
    </w:p>
    <w:p>
      <w:r>
        <w:t>FR: GE_GERICHTE ATAS/897/2016 du 2 novembre 2016</w:t>
      </w:r>
    </w:p>
    <w:p>
      <w:r>
        <w:t>IT: GE_GERICHTE ATAS/897/2016 del 2 novembre 2016</w:t>
      </w:r>
    </w:p>
    <w:p>
      <w:pPr>
        <w:pStyle w:val="Heading2"/>
      </w:pPr>
      <w:r>
        <w:t>Volltext</w:t>
      </w:r>
    </w:p>
    <w:p>
      <w:r>
        <w:t>Siégeant : Juliana BALDÉ, Présidente; Rosa GAMBA et Larissa ROBINSON-MOSER, Juges assesseurs</w:t>
      </w:r>
    </w:p>
    <w:p>
      <w:r>
        <w:t>RÉPUBLIQUE ET</w:t>
      </w:r>
    </w:p>
    <w:p>
      <w:r>
        <w:t>CANTON DE GENÈVE POUVOIR JUDICIAIRE</w:t>
      </w:r>
    </w:p>
    <w:p>
      <w:r>
        <w:t>A/2336/2016 ATAS/897/2016 COUR DE JUSTICE Chambre des assurances sociales Arrêt du 2 novembre 2016 4ème Chambre</w:t>
      </w:r>
    </w:p>
    <w:p>
      <w:r>
        <w:t>En la cause OFFICE DE L'ASSURANCE-INVALIDITÉ DU CANTON DE GENÈVE, sis rue des Gares 12, GENÈVE</w:t>
      </w:r>
    </w:p>
    <w:p>
      <w:r>
        <w:t>recourant</w:t>
      </w:r>
    </w:p>
    <w:p>
      <w:r>
        <w:t>contre AXA ASSURANCES SA, sise General-Guisan-Strasse 40, WINTERTHUR</w:t>
      </w:r>
    </w:p>
    <w:p>
      <w:r>
        <w:t>intimée</w:t>
      </w:r>
    </w:p>
    <w:p>
      <w:r>
        <w:t>A/2336/2016 - 2/2 - Vu la décision de Axa Winterthur SA (ci-après Axa ou l’intimée) du 11 juin 2015 octroyant à Madame A______ une rente d’invalidité (degré d’invalidité de 56 %) et une indemnité pour atteinte l’intégrité de 20%, mais lui niant le droit à une allocation pour impotent ; Vu le courrier du 26 mai 2016 de l’Office cantonal de l’assurance-invalidé (ci-après l’OAI ou le recourant) demandant à Axa de reconsidérer sa décision du 11 juin 2015 portant sur l’allocation pour impotent ; Vu le courrier du 3 juin 2016 de Axa refusant de reconsidérer sa décision du 11 juin 2015 entrée en force ; Vu le courrier de l’OAI du 29 juin 2016 à Axa sollicitant une décision en bonne et due forme ; Vu le recours interjeté le 6 juillet 2016 par l’OAI contre la « décision » de Axa du 3 juin 2016, concluant à son annulation et à l’octroi d’une allocation pour impotent de degré faible de l’assurance-accidents ; Vu la réponse de l’intimée du 8 septembre 2016 concluant à l’irrecevabilité du recours, subsidiairement à son rejet ; Attendu que par courrier du 21 octobre 2016, le recourant, interpellé par la chambre de céans, a indiqué qu’il retirait son recours, « par économie de procédure »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