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ATAS/894/2017 vom 5. Oktober 2017</w:t>
      </w:r>
    </w:p>
    <w:p>
      <w:r>
        <w:t>GE Cour de justice, 2017-10-05, FR</w:t>
      </w:r>
    </w:p>
    <w:p>
      <w:r>
        <w:rPr>
          <w:b/>
        </w:rPr>
        <w:t xml:space="preserve">Quelle: </w:t>
      </w:r>
      <w:r>
        <w:t>https://mcp.opencaselaw.ch/entscheid/ge_gerichte_ATAS_894_2017</w:t>
      </w:r>
    </w:p>
    <w:p>
      <w:r>
        <w:t>FR: GE_GERICHTE ATAS/894/2017 du 5 octobre 2017</w:t>
      </w:r>
    </w:p>
    <w:p>
      <w:r>
        <w:t>IT: GE_GERICHTE ATAS/894/2017 del 5 ottobre 2017</w:t>
      </w:r>
    </w:p>
    <w:p>
      <w:pPr>
        <w:pStyle w:val="Heading2"/>
      </w:pPr>
      <w:r>
        <w:t>Volltext</w:t>
      </w:r>
    </w:p>
    <w:p>
      <w:r>
        <w:t>Siégeant : Karine STECK, Présidente ; Christine LUZZATTO et Christian PRALONG, Juges assesseurs</w:t>
      </w:r>
    </w:p>
    <w:p>
      <w:r>
        <w:t>RÉPUBLIQUE ET</w:t>
      </w:r>
    </w:p>
    <w:p>
      <w:r>
        <w:t>CANTON DE GEN ÈVE POUVOIR JUDICIAIRE</w:t>
      </w:r>
    </w:p>
    <w:p>
      <w:r>
        <w:t>A/3468/2017 ATAS/894/2017 COUR DE JUSTICE Chambre des assurances sociales Arrêt du 5 octobre 2017 3ème Chambre</w:t>
      </w:r>
    </w:p>
    <w:p>
      <w:r>
        <w:t>En la cause Madame A______, domiciliée à GENÈVE recourante</w:t>
      </w:r>
    </w:p>
    <w:p>
      <w:r>
        <w:t>contre OFFICE DE L'ASSURANCE-INVALIDITE DU CANTON DE GENÈVE, Service juridique, sis rue des Gares 12, GENÈVE intimé</w:t>
      </w:r>
    </w:p>
    <w:p>
      <w:r>
        <w:t>A/3468/2017 - 2/3 -</w:t>
      </w:r>
    </w:p>
    <w:p>
      <w:r>
        <w:t>ATTENDU EN FAIT</w:t>
      </w:r>
    </w:p>
    <w:p>
      <w:r>
        <w:t>Que par décision du 28 juillet 2017, l’Office de l’assurance-invalidité (ci-après : OAI) a refusé d’entrer en matière sur la demande de prestations déposée le 24 avril 2017 par Madame A______ (ci-après : l’assurée) ; Qu’en date du 28 juillet 2017, celle-ci a interjeté recours contre cette décision auprès de la Cour de céans ; Qu’invité à se déterminer, l’intimé, en date du 21 septembre 2017, a rendu une nouvelle décision annulant celle du 28 juillet 2017 et prononçant la réouverture de l’instruction ;</w:t>
      </w:r>
    </w:p>
    <w:p>
      <w:r>
        <w:t>CONSIDERANT EN DROIT</w:t>
      </w:r>
    </w:p>
    <w:p>
      <w:r>
        <w:t>Que conformément à l'art. 134 al. 1 let. a ch. 2 de la loi sur l'organisation judiciaire, du 9 octobre 2009 (LOJ; RS E 2 05) en vigueur dès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de la loi fédérale sur la partie générale du droit des assurances sociales, du 6 octobre 2000 (LPGA - RS 830.1), l’assurance peut reconsidérer sa décision jusqu’à l’envoi de son préavis au Tribunal ; Que c’est ce qu’a fait l’intimé en l’espèce ; Que force est dès lors de constater que le litige devient sans objet ; Qu’il convient dès lors de rayer la cause du rôle.</w:t>
      </w:r>
    </w:p>
    <w:p>
      <w:r>
        <w:t>A/3468/2017 - 3/3 -</w:t>
      </w:r>
    </w:p>
    <w:p>
      <w:r>
        <w:t>PAR CES MOTIFS, LA CHAMBRE DES ASSURANCES SOCIALES : 1. Prend acte de la décision du 21 septembre 2017 annulant et remplaçant celle du 28 juillet 2017.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