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ATAS/892/2018 vom 8. Oktober 2018</w:t>
      </w:r>
    </w:p>
    <w:p>
      <w:r>
        <w:t>GE Cour de justice, 2018-10-08, FR</w:t>
      </w:r>
    </w:p>
    <w:p>
      <w:r>
        <w:rPr>
          <w:b/>
        </w:rPr>
        <w:t xml:space="preserve">Quelle: </w:t>
      </w:r>
      <w:r>
        <w:t>https://mcp.opencaselaw.ch/entscheid/ge_gerichte_ATAS_892_2018</w:t>
      </w:r>
    </w:p>
    <w:p>
      <w:r>
        <w:t>FR: GE_GERICHTE ATAS/892/2018 du 8 octobre 2018</w:t>
      </w:r>
    </w:p>
    <w:p>
      <w:r>
        <w:t>IT: GE_GERICHTE ATAS/892/2018 del 8 ottobre 2018</w:t>
      </w:r>
    </w:p>
    <w:p>
      <w:pPr>
        <w:pStyle w:val="Heading2"/>
      </w:pPr>
      <w:r>
        <w:t>Volltext</w:t>
      </w:r>
    </w:p>
    <w:p>
      <w:r>
        <w:t>Siégeant : Mario-Dominique TORELLO, Président; Georges ZUFFEREY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A/2712/2018 ATAS/892/2018 COUR DE JUSTICE Chambre des assurances sociales Arrêt du 8 octobre 2018 10ème Chambre</w:t>
      </w:r>
    </w:p>
    <w:p>
      <w:r>
        <w:t>En la cause Monsieur A______, domicilié à THÔNEX, représenté par sa mère, Madame B_____, domiciliée à la même adresse</w:t>
      </w:r>
    </w:p>
    <w:p>
      <w:r>
        <w:t>recourant</w:t>
      </w:r>
    </w:p>
    <w:p>
      <w:r>
        <w:t>contre OFFICE DE L'ASSURANCE-INVALIDITE DU CANTON DE GENEVE, Service juridique, rue des Gares 12, GENÈVE</w:t>
      </w:r>
    </w:p>
    <w:p>
      <w:r>
        <w:t>intimé</w:t>
      </w:r>
    </w:p>
    <w:p>
      <w:r>
        <w:t>A/2712/2018 - 2/2 - Vu la décision du 25 juin 2018 de l'OFFICE DE L'ASSURANCE-INVALIDITE DU CANTON DE GENEVE (ci-après : l'OAI) rejetant la demande de prise en charge du traitement d'ergothérapie en faveur de l'assuré, sous couvert de l'infirmité congénitale, la précédente décision étant limitée au 31 août 2018 ; Vu le recours du 9 août 2018 concluant à l'annulation de la décision entreprise, et à la prolongation de prise en charge du traitement d'ergothérapie ambulatoire ; Vu la réponse de l'intimé du 10 septembre 2018, concluant au rejet du recours ; Vu le courrier de la chambre de céans octroyant un délai au recourant pour se prononcer le cas échéant dans le cadre d'une réplique, voire indiquer à la chambre de céans s'il maintenait ou non son recours, au vu des explications données par l'intimé dans sa réponse ; Vu le courrier recommandé du recourant, représenté par sa mère, du 1er octobre 2018, déclarant retirer le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