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ATAS/892/2016 vom 1. November 2016</w:t>
      </w:r>
    </w:p>
    <w:p>
      <w:r>
        <w:t>GE Cour de justice, 2016-11-01, FR</w:t>
      </w:r>
    </w:p>
    <w:p>
      <w:r>
        <w:rPr>
          <w:b/>
        </w:rPr>
        <w:t xml:space="preserve">Quelle: </w:t>
      </w:r>
      <w:r>
        <w:t>https://mcp.opencaselaw.ch/entscheid/ge_gerichte_ATAS_892_2016</w:t>
      </w:r>
    </w:p>
    <w:p>
      <w:r>
        <w:t>FR: GE_GERICHTE ATAS/892/2016 du 1 novembre 2016</w:t>
      </w:r>
    </w:p>
    <w:p>
      <w:r>
        <w:t>IT: GE_GERICHTE ATAS/892/2016 del 1 novembre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w:t>
      </w:r>
    </w:p>
    <w:p>
      <w:r>
        <w:t>A/2310/2016 - 7/11 - assurances sociales, du 6 octobre 2000 (LPGA - RS 830.1) relatives à la loi fédérale sur l'assurance-maladie, du 18 mars 1994 (LAMal - RS 832.10).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w:t>
      </w:r>
    </w:p>
    <w:p>
      <w:r>
        <w:rPr>
          <w:b/>
        </w:rPr>
        <w:t>E. 2</w:t>
      </w:r>
    </w:p>
    <w:p>
      <w:r>
        <w:t>A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Sont litigieux le droit de la recourante à l'assistance juridique dès l’opposition du</w:t>
      </w:r>
    </w:p>
    <w:p>
      <w:r>
        <w:rPr>
          <w:b/>
        </w:rPr>
        <w:t>E. 6</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7</w:t>
      </w:r>
    </w:p>
    <w:p>
      <w:r>
        <w:t>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8C_297/2008 du 23 septembre 2008 consid. 3.3).</w:t>
      </w:r>
    </w:p>
    <w:p>
      <w:r>
        <w:t>A/2310/2016 - 9/11 -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w:t>
      </w:r>
    </w:p>
    <w:p>
      <w:r>
        <w:rPr>
          <w:b/>
        </w:rPr>
        <w:t>E. 8</w:t>
      </w:r>
    </w:p>
    <w:p>
      <w:r>
        <w:t>En l’espèce, au vu de la situation financière de la recourante qui reçoit une aide mensuelle de l’Hospice général de CHF 1'700.-, il n’est pas contestable qu’elle est dans le besoin. En revanche, les parties s’opposent quant à la question de savoir si le litige - consistant à déterminer si l’intimée a remboursé à tort aux pharmacies le médicament Sovaldi®, respectivement est en droit de demander à la recourante la restitution du prix dudit médicament - est dénué de toutes chances de succès et si l’assistance par un avocat est nécessaire. En l’occurrence, au vu des conditions fixées par l’office fédéral de la santé publique quant à la prise en charge du Sovaldi® par l’assurance obligatoire des soins, qui ne sont pas réalisées quant à la spécialisation du médecin prescripteur et quant à la gravité de l’hépatite C, il semble que l’intimée a refusé à juste titre de prendre en charge ce traitement, de sorte que prima facie, le procès apparaît dénué de chances de succès. Par conséquent, la question de savoir si la recourante n’a jamais souffert d’une hépatite C peut rester non résolue à ce stade, étant précisé qu’il appartiendra toutefois à l’intimée d’instruire cet aspect lorsqu’elle devra examiner la question de la bonne foi de la recourante, notamment dans l’hypothèse où elle devrait statuer sur une éventuelle demande de remise de l’obligation de restituer. S’agissant du dommage réclamé par la recourante à l’intimée et compensant la somme demandée en restitution par celle-ci, les conclusions de la recourante apparaissent tout autant dépourvues de chances de succès. En effet, l’intimée n’a eu</w:t>
      </w:r>
    </w:p>
    <w:p>
      <w:r>
        <w:t>A/2310/2016 - 10/11 - connaissance du premier achat de Sovaldi® par la recourante qu’à réception du premier décompte de l’OFAC le 16 janvier 2015 et l’a informée le 2 février 2015, soit après le dernier achat de Sovaldi®, qu’elle examinait si les conditions de prise en charge étaient réunies. Par conséquent, la chambre de céans ne voit pas en quoi l’intimée aurait violé son devoir de conseil au sens de l’art. 27 al. 2 LPGA ou aurait violé le principe de la bonne foi de l’administration prévu par l’art. 9 Cst. Etant donné qu’une des conditions cumulatives quant au droit à l’assistance juridique n’est pas réalisée, il est inutile d’examiner si l’aide d’un avocat est nécessaire, étant précisé qu’en tant que bénéficiaire de l’Hospice général, la recourante est ou peut être conseillée par un assistant social.</w:t>
      </w:r>
    </w:p>
    <w:p>
      <w:r>
        <w:rPr>
          <w:b/>
        </w:rPr>
        <w:t>E. 9</w:t>
      </w:r>
    </w:p>
    <w:p>
      <w:r>
        <w:t>Il reste à examiner si la recourante peut prétendre à des dépens à la suite de l’annulation de la décision du 18 juin 2015. Selon l'art. 52 al. 3 LPGA, il n'est en règle générale pas alloué de dépens dans le cadre d'une procédure d'opposition. Il y a lieu d'admettre une exception lorsque l'opposant qui obtient gain de cause aurait pu prétendre l'assistance judiciaire en cas de perte du procès (ATF 140 V 166 consid. 3.3; ATF 130 V 570 consid. 2.2). Le Tribunal fédéral a, en revanche, laissé ouverte la question de savoir si un droit aux dépens pouvait être reconnu dans d'autres cas d'exception, notamment en cas de dépenses ou de difficultés particulières (ATF 130 V 570 consid. 2.3). Comme examiné ci-dessus (consid. 8), la recourante n’a pas droit à l’assistance juridique dans le cadre de la procédure administrative, de sorte que l’exception définie par la jurisprudence ne s’applique pas. Par ailleurs, la recourante ne développe aucune argumentation pour soutenir l’existence de circonstances exceptionnelles justifiant l’octroi de dépens. Contrairement à ce qu’elle allègue, la cause ne soulève pas des questions de fait ou de droit particulièrement complexes. En effet, la question d’une éventuelle responsabilité du pharmacien lors de la délivrance de médicaments fait l’objet d’une jurisprudence bien établie (cf. ATF 132 V 18) et celle de la responsabilité du médecin prescripteur ne concerne par la procédure en cours, mais une procédure civile. Quoi qu’il en soit, l’intimée n’a pas annulé la décision du 18 juin 2015 en raison des griefs de la recourante, mais tout simplement parce qu’elle avait omis dans le dispositif de demander la restitution des prestations versées indûment. Par conséquent, la question de savoir si un droit aux dépens peut être reconnu dans d'autres cas d'exception – non résolue jusqu’ici – peut rester ouverte. Aussi, c’est à juste titre que l’intimée n’a pas octroyé de dépens à la suite de l’annulation de la décision du 18 juin 2015.</w:t>
      </w:r>
    </w:p>
    <w:p>
      <w:r>
        <w:rPr>
          <w:b/>
        </w:rPr>
        <w:t>E. 10</w:t>
      </w:r>
    </w:p>
    <w:p>
      <w:r>
        <w:t>Au vu de ce qui précède, le recours sera rejeté. Pour le surplus, la procédure est gratuite (art. 61 let. a LPGA).</w:t>
      </w:r>
    </w:p>
    <w:p>
      <w:r>
        <w:t>A/2310/2016 - 11/11 -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