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ATAS/890/2018 vom 8. Oktober 2018</w:t>
      </w:r>
    </w:p>
    <w:p>
      <w:r>
        <w:t>GE Cour de justice, 2018-10-08, FR</w:t>
      </w:r>
    </w:p>
    <w:p>
      <w:r>
        <w:rPr>
          <w:b/>
        </w:rPr>
        <w:t xml:space="preserve">Quelle: </w:t>
      </w:r>
      <w:r>
        <w:t>https://mcp.opencaselaw.ch/entscheid/ge_gerichte_ATAS_890_2018</w:t>
      </w:r>
    </w:p>
    <w:p>
      <w:r>
        <w:t>FR: GE_GERICHTE ATAS/890/2018 du 8 octobre 2018</w:t>
      </w:r>
    </w:p>
    <w:p>
      <w:r>
        <w:t>IT: GE_GERICHTE ATAS/890/2018 del 8 ottobre 2018</w:t>
      </w:r>
    </w:p>
    <w:p>
      <w:pPr>
        <w:pStyle w:val="Heading2"/>
      </w:pPr>
      <w:r>
        <w:t>Volltext</w:t>
      </w:r>
    </w:p>
    <w:p>
      <w:r>
        <w:t>Siégeant : Mario-Dominique TORELLO, Président ; Georges ZUFFEREY et Pierre- Bernard PETITAT, Juges assesseurs</w:t>
      </w:r>
    </w:p>
    <w:p>
      <w:r>
        <w:t>RÉPUBLIQUE ET</w:t>
      </w:r>
    </w:p>
    <w:p>
      <w:r>
        <w:t>CANTON DE GEN ÈVE POUVOIR JUDICIAIRE</w:t>
      </w:r>
    </w:p>
    <w:p>
      <w:r>
        <w:t>A/314/2018 ATAS/890/2018 COUR DE JUSTICE Chambre des assurances sociales Arrêt du 8 octobre 2018 10ème Chambre</w:t>
      </w:r>
    </w:p>
    <w:p>
      <w:r>
        <w:t>En la cause Madame A______, domiciliée à GENÈVE, comparant avec élection de domicile en l'étude de Maître Stéphanie BUTIKOFER</w:t>
      </w:r>
    </w:p>
    <w:p>
      <w:r>
        <w:t>demanderesse</w:t>
      </w:r>
    </w:p>
    <w:p>
      <w:r>
        <w:t>contre AXA ASSURANCES SA, sise General-Guisan-Strasse 40, WINTERTHUR, comparant avec élection de domicile en l'étude de Maître Michel BERGMANN</w:t>
      </w:r>
    </w:p>
    <w:p>
      <w:r>
        <w:t>défenderesse</w:t>
      </w:r>
    </w:p>
    <w:p>
      <w:r>
        <w:t>A/314/2018 - 2/4 -</w:t>
      </w:r>
    </w:p>
    <w:p>
      <w:r>
        <w:t>A/314/2018 - 3/4 - Vu la demande en paiement déposée par Madame A______ (ci-après la demanderesse, défenderesse reconventionnelle) le 25 janvier 2018 à l'encontre d'Axa assurances SA (ci-après Axa) ; Vu la réponse et demande reconventionnelle d'Axa du 26 mars 2018 ; Vu la réplique et réponse à la demande reconventionnelle de la demanderesse du 19 avril 2018 ; Vu le courrier d'Axa, représentée par son mandataire, du 30 mai 2018 renonçant à dupliquer ; Vu les pièces figurant au dossier ; Vu l’audience de comparution personnelle des parties du 10 septembre 2018 à l'issue de laquelle les parties, ayant esquissé des discussions transactionnelles en cours d'audience, ont sollicité un délai de dix jours pour finaliser un éventuel accord, précisant l'une et l'autre qu’en cas d'aboutissement d'une transaction la demanderesse retirerait immédiatement sa demande, dépens compensés, et que la défenderesse renoncerait, quant à elle, à ses conclusions reconventionnelles, dépens compensés ; Vu le courrier du mandataire de la demanderesse du 12 septembre 2018 indiquant à la chambre de céans que les parties étaient finalement parvenues à un accord transactionnel mettant ainsi un terme au litige qui les opposait, précisant que la demanderesse confirmerait le retrait de sa demande à réception du montant convenu ; Vu le courrier de la demanderesse/défenderesse reconventionnelle du 4 octobre 2018 à la chambre de céans, confirmant le retrait de sa demande avec désistement d'instance et d'action dépens compensés ; Vu le courrier de la défenderesse/demanderesse reconventionnelle du 4 octobre 2018 à la chambre de céans confirmant qu'elle renonçait à ses conclusions reconventionnelles dépens compensés ; Vu l’accord intervenu entre les parties ; Qu'il convient de prendre acte du retrait de la demande et des conclusions reconventionnelles de la défenderesse, sans dépens ni indemnité de part et d'autre et de rayer la cause du rôle.</w:t>
      </w:r>
    </w:p>
    <w:p>
      <w:r>
        <w:t>A/314/2018 - 4/4 - PAR CES MOTIFS, LA CHAMBRE DES ASSURANCES SOCIALES Statuant d’accord entre les parties 1. Donne acte à Madame A______ du retrait de sa demande avec désistement d'instance et d'action, dépens compensés. 2. Donne acte à Axa assurances SA de ce qu'elle renonce à ses conclusions reconventionnelles, dépens compensés. 3. Prend acte du retrait de la demande et des conclusions reconventionnelles et raye la cause du rôle. 4. Dit que la procédure est gratuite. 5.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