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ATAS/889/2009 vom 8. Juli 2009</w:t>
      </w:r>
    </w:p>
    <w:p>
      <w:r>
        <w:t>GE Cour de justice, 2009-07-08, FR</w:t>
      </w:r>
    </w:p>
    <w:p>
      <w:r>
        <w:rPr>
          <w:b/>
        </w:rPr>
        <w:t xml:space="preserve">Quelle: </w:t>
      </w:r>
      <w:r>
        <w:t>https://mcp.opencaselaw.ch/entscheid/ge_gerichte_ATAS_889_2009</w:t>
      </w:r>
    </w:p>
    <w:p>
      <w:r>
        <w:t>FR: GE_GERICHTE ATAS/889/2009 du 8 juillet 2009</w:t>
      </w:r>
    </w:p>
    <w:p>
      <w:r>
        <w:t>IT: GE_GERICHTE ATAS/889/2009 del 8 luglio 2009</w:t>
      </w:r>
    </w:p>
    <w:p>
      <w:pPr>
        <w:pStyle w:val="Heading2"/>
      </w:pPr>
      <w:r>
        <w:t>Erwägungen</w:t>
      </w:r>
    </w:p>
    <w:p>
      <w:r>
        <w:rPr>
          <w:b/>
        </w:rPr>
        <w:t>E. 1</w:t>
      </w:r>
    </w:p>
    <w:p>
      <w:r>
        <w:t>Donne acte à l'OCE de ce que la sanction est réduite à 5 jours de suspension du droit à l'indemnité du recourant.</w:t>
      </w:r>
    </w:p>
    <w:p>
      <w:r>
        <w:rPr>
          <w:b/>
        </w:rPr>
        <w:t>E. 2</w:t>
      </w:r>
    </w:p>
    <w:p>
      <w:r>
        <w:t>L’y condamne en tant que de besoin.</w:t>
      </w:r>
    </w:p>
    <w:p>
      <w:r>
        <w:rPr>
          <w:b/>
        </w:rPr>
        <w:t>E. 3</w:t>
      </w:r>
    </w:p>
    <w:p>
      <w:r>
        <w:t>Donne acte à Monsieur M__________ de ce qu'il accepte.</w:t>
      </w:r>
    </w:p>
    <w:p>
      <w:r>
        <w:rPr>
          <w:b/>
        </w:rPr>
        <w:t>E. 4</w:t>
      </w:r>
    </w:p>
    <w:p>
      <w:r>
        <w:t>L’y condamne en tant que de besoin.</w:t>
      </w:r>
    </w:p>
    <w:p>
      <w:r>
        <w:rPr>
          <w:b/>
        </w:rPr>
        <w:t>E. 5</w:t>
      </w:r>
    </w:p>
    <w:p>
      <w:r>
        <w:t>Dit que la procédure est gratuite.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La Présidente :</w:t>
      </w:r>
    </w:p>
    <w:p>
      <w:r>
        <w:t>Juliana BALDE</w:t>
      </w:r>
    </w:p>
    <w:p>
      <w:r>
        <w:t>Une copie conforme du présent arrêt est notifiée aux parties ainsi qu’au Secrétariat d'Etat à l'économie par le greffe le Copie à la caisse de chômage SIT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