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ATAS/877/2020 vom 19. Oktober 2020</w:t>
      </w:r>
    </w:p>
    <w:p>
      <w:r>
        <w:t>GE Cour de justice, 2020-10-19, FR</w:t>
      </w:r>
    </w:p>
    <w:p>
      <w:r>
        <w:rPr>
          <w:b/>
        </w:rPr>
        <w:t xml:space="preserve">Quelle: </w:t>
      </w:r>
      <w:r>
        <w:t>https://mcp.opencaselaw.ch/entscheid/ge_gerichte_ATAS_877_2020</w:t>
      </w:r>
    </w:p>
    <w:p>
      <w:r>
        <w:t>FR: GE_GERICHTE ATAS/877/2020 du 19 octobre 2020</w:t>
      </w:r>
    </w:p>
    <w:p>
      <w:r>
        <w:t>IT: GE_GERICHTE ATAS/877/2020 del 19 ottobre 2020</w:t>
      </w:r>
    </w:p>
    <w:p>
      <w:pPr>
        <w:pStyle w:val="Heading2"/>
      </w:pPr>
      <w:r>
        <w:t>Erwägungen</w:t>
      </w:r>
    </w:p>
    <w:p>
      <w:r>
        <w:rPr>
          <w:b/>
        </w:rPr>
        <w:t>E. 1</w:t>
      </w:r>
    </w:p>
    <w:p>
      <w:r>
        <w:t>Prend acte de la décision sur opposition du 7 octobre 2020 du service des prestations complémentaires annulant et remplaçant celle du 10 août 2020.</w:t>
      </w:r>
    </w:p>
    <w:p>
      <w:r>
        <w:rPr>
          <w:b/>
        </w:rPr>
        <w:t>E. 2</w:t>
      </w:r>
    </w:p>
    <w:p>
      <w:r>
        <w:t>Constate que le recours est devenu sans objet.</w:t>
      </w:r>
    </w:p>
    <w:p>
      <w:r>
        <w:rPr>
          <w:b/>
        </w:rPr>
        <w:t>E. 3</w:t>
      </w:r>
    </w:p>
    <w:p>
      <w:r>
        <w:t>Raye la cause du rôle.</w:t>
      </w:r>
    </w:p>
    <w:p>
      <w:r>
        <w:rPr>
          <w:b/>
        </w:rPr>
        <w:t>E. 4</w:t>
      </w:r>
    </w:p>
    <w:p>
      <w:r>
        <w:t>Condamne l’intimé à verser à Madame A______ la somme de CHF 500.- à titre de participation à ses frais et dépens.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Mario-Dominique TORELLO</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