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ATAS/877/2013 vom 10. September 2013</w:t>
      </w:r>
    </w:p>
    <w:p>
      <w:r>
        <w:t>GE Cour de justice, 2013-09-10, FR</w:t>
      </w:r>
    </w:p>
    <w:p>
      <w:r>
        <w:rPr>
          <w:b/>
        </w:rPr>
        <w:t xml:space="preserve">Quelle: </w:t>
      </w:r>
      <w:r>
        <w:t>https://mcp.opencaselaw.ch/entscheid/ge_gerichte_ATAS_877_2013</w:t>
      </w:r>
    </w:p>
    <w:p>
      <w:r>
        <w:t>FR: GE_GERICHTE ATAS/877/2013 du 10 septembre 2013</w:t>
      </w:r>
    </w:p>
    <w:p>
      <w:r>
        <w:t>IT: GE_GERICHTE ATAS/877/2013 del 10 settembre 2013</w:t>
      </w:r>
    </w:p>
    <w:p>
      <w:pPr>
        <w:pStyle w:val="Heading2"/>
      </w:pPr>
      <w:r>
        <w:t>Volltext</w:t>
      </w:r>
    </w:p>
    <w:p>
      <w:r>
        <w:t>Siégeant : Sabina MASCOTTO, Présidente, Christine BULLIARD MANGILI et Evelyne BOUCHAARA, Juges assesseurs</w:t>
      </w:r>
    </w:p>
    <w:p>
      <w:r>
        <w:t>REPUBLIQUE ET</w:t>
      </w:r>
    </w:p>
    <w:p>
      <w:r>
        <w:t>CANTON DE GENEVE POUVOIR JUDICIAIRE</w:t>
      </w:r>
    </w:p>
    <w:p>
      <w:r>
        <w:t>A/2879/2012 ATAS/877/2013 COUR DE JUSTICE Chambre des assurances sociales Arrêt du 10 septembre 2013 2ème Chambre</w:t>
      </w:r>
    </w:p>
    <w:p>
      <w:r>
        <w:t>En la cause Monsieur G__________, domicilié à CONFIGNON, comparant avec élection de domicile en l'étude de Maître GRAF Philippe</w:t>
      </w:r>
    </w:p>
    <w:p>
      <w:r>
        <w:t>recourant</w:t>
      </w:r>
    </w:p>
    <w:p>
      <w:r>
        <w:t>contre OFFICE DE L'ASSURANCE-INVALIDITE DU CANTON DE GENEVE, sis rue des Gares 12, GENEVE</w:t>
      </w:r>
    </w:p>
    <w:p>
      <w:r>
        <w:t>intimé</w:t>
      </w:r>
    </w:p>
    <w:p>
      <w:r>
        <w:t>A/2879/2012 - 2/2 - Vu la décision du 29 août 2012 de l'OFFICE DE L'ASSURANCE-INVALIDITE DU CANTON DE GENEVE (l'OAI) de suppression de la demi-rente d'invalidité; Vu le recours, la réponse, l'audience de comparution personnelle et d'enquêtes et les écritures complémentaires des parties; Vu l'arrêt de la Cour de céans du 9 avril 2013 qui admet partiellement le recours; Vu l'arrêt du Tribunal fédéral du 22 août 2013, annulant cet arrêt et renvoyant la cause à la Cour de céans pour statuer sur les dépens; Attendu que le recourant qui n'obtient pas gain de cause n'a pas droit à des dépens à titre de participation à ses frais et à ceux de son avocat, mais doit supporter la charge de l'émolument (art. 69 al. 1 bis LAI) ;</w:t>
      </w:r>
    </w:p>
    <w:p>
      <w:r>
        <w:t>*** PAR CES MOTIFS, LA CHAMBRE DES ASSURANCES SOCIALES : 1. Met un émolument de 200 fr. à la charge du recourant. 2.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ou par la voie du recours constitutionnel subsidiaire (articles 113 ss LTF) aux conditions de l’art. 116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La présidente</w:t>
      </w:r>
    </w:p>
    <w:p>
      <w:r>
        <w:t>Sabina MASCOTTO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