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ATAS/867/2011 vom 15. September 2011</w:t>
      </w:r>
    </w:p>
    <w:p>
      <w:r>
        <w:t>GE Cour de justice, 2011-09-15, FR</w:t>
      </w:r>
    </w:p>
    <w:p>
      <w:r>
        <w:rPr>
          <w:b/>
        </w:rPr>
        <w:t xml:space="preserve">Quelle: </w:t>
      </w:r>
      <w:r>
        <w:t>https://mcp.opencaselaw.ch/entscheid/ge_gerichte_ATAS_867_2011</w:t>
      </w:r>
    </w:p>
    <w:p>
      <w:r>
        <w:t>FR: GE_GERICHTE ATAS/867/2011 du 15 septembre 2011</w:t>
      </w:r>
    </w:p>
    <w:p>
      <w:r>
        <w:t>IT: GE_GERICHTE ATAS/867/2011 del 15 settembre 2011</w:t>
      </w:r>
    </w:p>
    <w:p>
      <w:pPr>
        <w:pStyle w:val="Heading2"/>
      </w:pPr>
      <w:r>
        <w:t>Volltext</w:t>
      </w:r>
    </w:p>
    <w:p>
      <w:r>
        <w:t>Siégeant : Karine STECK, Présidente, Violaine LANDRY ORSAT et Christine LUZZATTO</w:t>
      </w:r>
    </w:p>
    <w:p>
      <w:r>
        <w:t>REPUBLIQUE ET</w:t>
      </w:r>
    </w:p>
    <w:p>
      <w:r>
        <w:t>CANTON DE GENEVE POUVOIR JUDICIAIRE</w:t>
      </w:r>
    </w:p>
    <w:p>
      <w:r>
        <w:t>A/723/2010 ATAS/867/2011 COUR DE JUSTICE Chambre des assurances sociales Arrêt du 15 septembre 2011 3ème Chambre</w:t>
      </w:r>
    </w:p>
    <w:p>
      <w:r>
        <w:t>En la cause Madame B__________, domiciliée à VERSOIX, représentée par FORTUNA Protection juridique recourante contre SERVICE DES PRESTATIONS COMPLEMENTAIRES DSE- SPC, route de Chêne 54, case postale 6375, 1211 GENÈVE 6 intimé</w:t>
      </w:r>
    </w:p>
    <w:p>
      <w:r>
        <w:t>A/723/2010 - 2/3 - Vu la décision rendue par l'OFFICE CANTONAL DES PERSONNES AGEES (aujourd'hui : SERVICE DES PRESTATIONS COMPLEMENTAIRES ; ci-après : SPC) en date du 26 octobre 2004 - confirmée sur opposition le 10 juillet 2008 et par jugement du Tribunal cantonal du 8 janvier 2009 - réclamant à Madame B__________ le remboursement du montant de 25'669 fr. correspondant aux prestations complémentaires indûment versées pour la période du 1er juin 2002 au 31 octobre 2004; Vu la décision rendue le 7 décembre 2009 par le SPC - confirmée sur opposition le 27 janvier 2010 - rejetant la demande de remise de l'obligation de restituer la somme réclamée; Vu l'arrêt du Tribunal cantonal des assurances sociales du 25 novembre 2010 admettant partiellement le recours de la bénéficiaire, annulant les décisions des 7 décembre 2009 et 27 janvier 2010 et renvoyant la cause au SPC pour examen de la condition relative à la situation financière de l'assurée; Vu l'arrêt du Tribunal fédéral du 16 août 2011 annulant l'arrêt du Tribunal cantonal et priant la Cour de céans de statuer sur les dépens (ATF 9C_41/2011); Attendu que le recourant qui obtient gain de cause a droit à des dépens à titre de participation à ses frais et à ceux de son avocat ; Que dans son jugement du 25 novembre 2010, le Tribunal cantonal condamnait l'intimé à verser à la recourante la somme de 1'250 fr. à titre de dépens; Qu'au vu de l’issue de la procédure entamée devant notre Haute Cour, il convient de ramener ce montant à 500 fr. ***</w:t>
      </w:r>
    </w:p>
    <w:p>
      <w:r>
        <w:t>A/723/2010 - 3/3 -</w:t>
      </w:r>
    </w:p>
    <w:p>
      <w:r>
        <w:t>PAR CES MOTIFS, LA CHAMBRE DES ASSURANCES SOCIALES : 1. Ramène le montant de l’indemnité à verser à titre de dépens à la recourante par l’intimé à 500 fr.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