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ATAS/865/2013 vom 3. September 2013</w:t>
      </w:r>
    </w:p>
    <w:p>
      <w:r>
        <w:t>GE Cour de justice, 2013-09-03, FR</w:t>
      </w:r>
    </w:p>
    <w:p>
      <w:r>
        <w:rPr>
          <w:b/>
        </w:rPr>
        <w:t xml:space="preserve">Quelle: </w:t>
      </w:r>
      <w:r>
        <w:t>https://mcp.opencaselaw.ch/entscheid/ge_gerichte_ATAS_865_2013</w:t>
      </w:r>
    </w:p>
    <w:p>
      <w:r>
        <w:t>FR: GE_GERICHTE ATAS/865/2013 du 3 septembre 2013</w:t>
      </w:r>
    </w:p>
    <w:p>
      <w:r>
        <w:t>IT: GE_GERICHTE ATAS/865/2013 del 3 settembre 2013</w:t>
      </w:r>
    </w:p>
    <w:p>
      <w:pPr>
        <w:pStyle w:val="Heading2"/>
      </w:pPr>
      <w:r>
        <w:t>Erwägungen</w:t>
      </w:r>
    </w:p>
    <w:p>
      <w:r>
        <w:rPr>
          <w:b/>
        </w:rPr>
        <w:t>E. 5</w:t>
      </w:r>
    </w:p>
    <w:p>
      <w:r>
        <w:t>L'assuré a interjeté recours le 25 juin 2013 contre ladite décision. Il répète qu'il a adressé ses offres d'emploi pour le mois d'avril 2013 par courrier postal à l'ORP durant le week-end précédent le 6 mai 2013.</w:t>
      </w:r>
    </w:p>
    <w:p>
      <w:r>
        <w:rPr>
          <w:b/>
        </w:rPr>
        <w:t>E. 6</w:t>
      </w:r>
    </w:p>
    <w:p>
      <w:r>
        <w:t>Dans sa réponse du 2 juillet 2013, le service juridique de l'OCE a conclu au rejet du recours, étant toutefois précisé que la date du "25 février 2013" indiquée dans sa décision sur opposition devait être corrigée, en ce sens qu'il convenait de lire "… entre le 25 avril 2013 et le 6 mai 2013".</w:t>
      </w:r>
    </w:p>
    <w:p>
      <w:r>
        <w:t>A/2115/2013 - 3/8 -</w:t>
      </w:r>
    </w:p>
    <w:p>
      <w:r>
        <w:rPr>
          <w:b/>
        </w:rPr>
        <w:t>E. 7</w:t>
      </w:r>
    </w:p>
    <w:p>
      <w:r>
        <w:t>Le TF a eu l'occasion de traiter le cas d'un assuré qui avait préparé le formulaire de preuve de recherches dans l'intention de le poster ou le déposer avant le 5 du mois suivant, comme il l'avait toujours fait au cours des mois précédents, mais qui l'avait oublié et avait finalement remis ce formulaire avec 5 jours de retard. Le TF a confirmé le juge cantonal lequel avait considéré qu'en remettant ses recherches avec un bref retard, pour la première fois, et compte tenu de la qualité de celles-ci, l'assuré avait commis une faute très légère et avait réduit la suspension de l'indemnité au minimum prévu par l'art. 45 al. 3 OACI, soit à un seul jour (ATF 8C_2/2012). Dans un arrêt du 30 octobre 2012, la Cour de céans a admis qu'un jour de suspension se justifiait dans le cas d'une assurée ayant malencontreusement rangé l'enveloppe contenant sa feuille de recherches d'emploi avec d'autres lettres et ne réalisant que cette enveloppe était restée collée contre la paroi de l'habitacle de son scooter qu'une semaine plus tard (ATAS/1307/2012). Dans un autre cas, la Cour de céans a réduit à 3 jours la sanction infligée à un assuré qui avait cessé de procéder à des recherches d'emploi et n'avait pas transmis son formulaire de recherches, mais qui avait retrouvé un emploi (ATAS/1110/2012)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w:t>
      </w:r>
    </w:p>
    <w:p>
      <w:r>
        <w:t>A/2115/2013 - 6/8 -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9</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10</w:t>
      </w:r>
    </w:p>
    <w:p>
      <w:r>
        <w:t>En l'espèce, l'ORP et le service juridique de l'OCE ont prononcé une suspension de cinq jours à l'encontre de l'assuré, suspension correspondant à la durée minimum fixée par le SECO pour un premier manquement. L'assuré conteste cette suspension, affirmant avoir envoyé par courrier postal le formulaire de recherches d'emploi le week-end précédant le 6 mai 2013. Il explique avoir du reste pris la précaution de tirer une photocopie du formulaire, copie qu'il a produite à son opposition.</w:t>
      </w:r>
    </w:p>
    <w:p>
      <w:r>
        <w:rPr>
          <w:b/>
        </w:rPr>
        <w:t>E. 11</w:t>
      </w:r>
    </w:p>
    <w:p>
      <w:r>
        <w:t>Force est de constater que l'assuré ne peut apporter la preuve, ni rendre vraisemblable au degré requis par la jurisprudence, d'avoir effectivement remis son formulaire en temps utile, l'existence d'une photocopie ne suffisant pas à attester de l'envoi lui-même. La Cour de céans ne peut ainsi que déclarer que le délai au 5 du mois suivant n'a pas été respecté. L'OCE est dès lors en droit de suspendre le droit à l'indemnité conformément à l'art. 30 al. 1 let. c LACI. On ne saurait certes prévoir une sanction identique pour l'assuré qui remet avec retard les recherches effectuées mais dont il peut prouver qu'il les a effectuées aux dates indiquées et celui qui n'en a pas fait du tout ou du moins ne peut l'établir</w:t>
      </w:r>
    </w:p>
    <w:p>
      <w:r>
        <w:t>A/2115/2013 - 7/8 - (ATF 8C_2/2012 ; ATAS/92/2013). Dans le cas d'espèce toutefois, la production d'une copie d'un formulaire dans le cadre de l'opposition n'est pas déterminante pour établir que les recherches indiquées ont été réellement effectuées.</w:t>
      </w:r>
    </w:p>
    <w:p>
      <w:r>
        <w:rPr>
          <w:b/>
        </w:rPr>
        <w:t>E. 12</w:t>
      </w:r>
    </w:p>
    <w:p>
      <w:r>
        <w:t>Aussi le recours est-il rejeté, le principe de la proportionnalité ayant été respecté.</w:t>
      </w:r>
    </w:p>
    <w:p>
      <w:r>
        <w:t>A/2115/2013 - 8/8 -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