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ATAS/857/2016 vom 24. Oktober 2016</w:t>
      </w:r>
    </w:p>
    <w:p>
      <w:r>
        <w:t>GE Cour de justice, 2016-10-24, FR</w:t>
      </w:r>
    </w:p>
    <w:p>
      <w:r>
        <w:rPr>
          <w:b/>
        </w:rPr>
        <w:t xml:space="preserve">Quelle: </w:t>
      </w:r>
      <w:r>
        <w:t>https://mcp.opencaselaw.ch/entscheid/ge_gerichte_ATAS_857_2016</w:t>
      </w:r>
    </w:p>
    <w:p>
      <w:r>
        <w:t>FR: GE_GERICHTE ATAS/857/2016 du 24 octobre 2016</w:t>
      </w:r>
    </w:p>
    <w:p>
      <w:r>
        <w:t>IT: GE_GERICHTE ATAS/857/2016 del 24 ottobre 2016</w:t>
      </w:r>
    </w:p>
    <w:p>
      <w:pPr>
        <w:pStyle w:val="Heading2"/>
      </w:pPr>
      <w:r>
        <w:t>Erwägungen</w:t>
      </w:r>
    </w:p>
    <w:p>
      <w:r>
        <w:rPr>
          <w:b/>
        </w:rPr>
        <w:t>E. 1</w:t>
      </w:r>
    </w:p>
    <w:p>
      <w:r>
        <w:t>Déclare le recours recevable. Au fond :</w:t>
      </w:r>
    </w:p>
    <w:p>
      <w:r>
        <w:rPr>
          <w:b/>
        </w:rPr>
        <w:t>E. 2</w:t>
      </w:r>
    </w:p>
    <w:p>
      <w:r>
        <w:t>Annule la décision sur opposition du 9 novembre 2015, en tant qu’elle réclame encore un montant de CHF 41'530.- à Monsieur A______.</w:t>
      </w:r>
    </w:p>
    <w:p>
      <w:r>
        <w:rPr>
          <w:b/>
        </w:rPr>
        <w:t>E. 3</w:t>
      </w:r>
    </w:p>
    <w:p>
      <w:r>
        <w:t>Prend acte de la nouvelle décision du SPC du 20 octobre 2016 et annexe et de l’accord de Mme B______ avec cette décision, au nom et pour le compte de son fils A______.</w:t>
      </w:r>
    </w:p>
    <w:p>
      <w:r>
        <w:rPr>
          <w:b/>
        </w:rPr>
        <w:t>E. 4</w:t>
      </w:r>
    </w:p>
    <w:p>
      <w:r>
        <w:t>Donne acte à Monsieur A______ représenté par sa mère B______ de ce qu’il reconnaît devoir la somme de CHF 19'982.- et s’engage à la rembourser dans le délai d’usage, soit dans les 30 jours de la notification de la présente décision, sous réserve d’un accord différent entre les parties.</w:t>
      </w:r>
    </w:p>
    <w:p>
      <w:r>
        <w:rPr>
          <w:b/>
        </w:rPr>
        <w:t>E. 5</w:t>
      </w:r>
    </w:p>
    <w:p>
      <w:r>
        <w:t>L’y condamne en tant que de besoin.</w:t>
      </w:r>
    </w:p>
    <w:p>
      <w:r>
        <w:rPr>
          <w:b/>
        </w:rPr>
        <w:t>E. 6</w:t>
      </w:r>
    </w:p>
    <w:p>
      <w:r>
        <w:t>Dit que la procédure est gratuite.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