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ATAS/84/2019 vom 4. Februar 2019</w:t>
      </w:r>
    </w:p>
    <w:p>
      <w:r>
        <w:t>GE Cour de justice, 2019-02-04, FR</w:t>
      </w:r>
    </w:p>
    <w:p>
      <w:r>
        <w:rPr>
          <w:b/>
        </w:rPr>
        <w:t xml:space="preserve">Quelle: </w:t>
      </w:r>
      <w:r>
        <w:t>https://mcp.opencaselaw.ch/entscheid/ge_gerichte_ATAS_84_2019</w:t>
      </w:r>
    </w:p>
    <w:p>
      <w:r>
        <w:t>FR: GE_GERICHTE ATAS/84/2019 du 4 février 2019</w:t>
      </w:r>
    </w:p>
    <w:p>
      <w:r>
        <w:t>IT: GE_GERICHTE ATAS/84/2019 del 4 febbraio 2019</w:t>
      </w:r>
    </w:p>
    <w:p>
      <w:pPr>
        <w:pStyle w:val="Heading2"/>
      </w:pPr>
      <w:r>
        <w:t>Erwägungen</w:t>
      </w:r>
    </w:p>
    <w:p>
      <w:r>
        <w:rPr>
          <w:b/>
        </w:rPr>
        <w:t>E. 1</w:t>
      </w:r>
    </w:p>
    <w:p>
      <w:r>
        <w:t>à constater que la CPEG a réglé au défendeur un trop-perçu de CHF 47'510.85 au titre de la liquidation de son plan de rachat ;</w:t>
      </w:r>
    </w:p>
    <w:p>
      <w:r>
        <w:rPr>
          <w:b/>
        </w:rPr>
        <w:t>E. 2</w:t>
      </w:r>
    </w:p>
    <w:p>
      <w:r>
        <w:t>à donner acte au défendeur de ce qu’il s'engage à restituer cette somme à la CPEG, et l'y condamner en tant que de besoin ;</w:t>
      </w:r>
    </w:p>
    <w:p>
      <w:r>
        <w:rPr>
          <w:b/>
        </w:rPr>
        <w:t>E. 3</w:t>
      </w:r>
    </w:p>
    <w:p>
      <w:r>
        <w:t>à dire que le défendeur s'acquittera de la somme précitée sur 36 mois, correspondant à des mensualités de CHF 1'320.-, et une mensualité de CHF1'310.85 nettes de frais bancaires pour la CPEG ;</w:t>
      </w:r>
    </w:p>
    <w:p>
      <w:r>
        <w:rPr>
          <w:b/>
        </w:rPr>
        <w:t>E. 4</w:t>
      </w:r>
    </w:p>
    <w:p>
      <w:r>
        <w:t>à préciser que ces règlements s'effectueraient sous la forme d'acomptes, réglés semestriellement d'avance. Les versements semestriels seront de CHF 7'920.- pour les cinq premiers versements et de CHF 7'910.85 pour le sixième versement, selon le calendrier suivant : - CHF 7'920.- au 1er mars 2019 (mensualités de mars à août 2019) ; - CHF 7'929.- (recte: 7'920.-) au 1er octobre 2019 (mensualités de septembre 2019 à février 2020) ; - CHF 7'920.- au 1er mars 2020 (mensualités de mars à août 2020) ; - CHF 7'920.- au 1er octobre 2020 (mensualités de septembre 2020 à février 2021) ;</w:t>
      </w:r>
    </w:p>
    <w:p>
      <w:r>
        <w:t>A/2912/2018 - 3/5 - - CHF 7'920.- au 1er mars 2021 (mensualités de mars à août 2021) ; - CHF 7'910.85 au 1er octobre 2021 (mensualités de septembre 2021 à février 2022) ;</w:t>
      </w:r>
    </w:p>
    <w:p>
      <w:r>
        <w:rPr>
          <w:b/>
        </w:rPr>
        <w:t>E. 5</w:t>
      </w:r>
    </w:p>
    <w:p>
      <w:r>
        <w:t>à dire que le versement des mensualités interviendra pour la fin du mois, le premier versement devant intervenir avant le 1er mars 2019 ;</w:t>
      </w:r>
    </w:p>
    <w:p>
      <w:r>
        <w:rPr>
          <w:b/>
        </w:rPr>
        <w:t>E. 6</w:t>
      </w:r>
    </w:p>
    <w:p>
      <w:r>
        <w:t>à dire qu'en cas de retard de plus de quinze jours dans le versement d'une mensualité, le solde intégral deviendra exigible, avec intérêts moratoires de 5 %, à compter du seizième jour suivant la date prévue pour ledit versement ;</w:t>
      </w:r>
    </w:p>
    <w:p>
      <w:r>
        <w:rPr>
          <w:b/>
        </w:rPr>
        <w:t>E. 7</w:t>
      </w:r>
    </w:p>
    <w:p>
      <w:r>
        <w:t>à donner acte aux parties de ce qu'elles se donnent réciproquement quittance pour solde de tout compte, moyennant bonne et fidèle exécution du présent dispositif ;</w:t>
      </w:r>
    </w:p>
    <w:p>
      <w:r>
        <w:rPr>
          <w:b/>
        </w:rPr>
        <w:t>E. 8</w:t>
      </w:r>
    </w:p>
    <w:p>
      <w:r>
        <w:t>Dit que la procédure est gratuite.</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w:t>
      </w:r>
    </w:p>
    <w:p>
      <w:r>
        <w:t>A/2912/2018 - 5/5 -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