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ATAS/847/2008 vom 4. Januar 2008</w:t>
      </w:r>
    </w:p>
    <w:p>
      <w:r>
        <w:t>GE Cour de justice, 2008-01-04, FR</w:t>
      </w:r>
    </w:p>
    <w:p>
      <w:r>
        <w:rPr>
          <w:b/>
        </w:rPr>
        <w:t xml:space="preserve">Quelle: </w:t>
      </w:r>
      <w:r>
        <w:t>https://mcp.opencaselaw.ch/entscheid/ge_gerichte_ATAS_847_2008</w:t>
      </w:r>
    </w:p>
    <w:p>
      <w:r>
        <w:t>FR: GE_GERICHTE ATAS/847/2008 du 4 janvier 2008</w:t>
      </w:r>
    </w:p>
    <w:p>
      <w:r>
        <w:t>IT: GE_GERICHTE ATAS/847/2008 del 4 gennaio 2008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A/331/2008 ATAS/847/2008 ARRET DU TRIBUNAL CANTONAL DES ASSURANCES SOCIALES Chambre 1 du 5 août 2008</w:t>
      </w:r>
    </w:p>
    <w:p>
      <w:r>
        <w:t>En la cause</w:t>
      </w:r>
    </w:p>
    <w:p>
      <w:r>
        <w:t>Madame K__________, domiciliée à NEYRUZ, comparant avec élection de domicile en l'étude de Maître VATERLAUS Doris recourante</w:t>
      </w:r>
    </w:p>
    <w:p>
      <w:r>
        <w:t>contre</w:t>
      </w:r>
    </w:p>
    <w:p>
      <w:r>
        <w:t>OFFICE CANTONAL DE L'ASSURANCE-INVALIDITE, sis rue de Lyon 97, GENEVE intimé</w:t>
      </w:r>
    </w:p>
    <w:p>
      <w:r>
        <w:t>A/331/2008 - 2/3 - Attendu en fait que par décision du 4 janvier 2008, l'OFFICE CANTONAL DE L'ASSURANCE-INVALIDITE (ci-après OCAI) a informé Madame K__________ que sa rente d'invalidité serait supprimée dès le 1er jour du deuxième mois suivant la notification de la décision; Que l'assurée, représentée par Maître Doris VATERLAUS, a interjeté recours le 4 février 2008, contre ladite décision; Que dans sa réponse du 6 mars 2008, l'OCAI se fondant sur les conclusions des médecins du Service médical régional AI a conclu au rejet du recours ; qu'il a également considéré que des mesures professionnelles ne se justifiaient pas; Que par courrier du 25 juillet 2008, l'assurée a informé le Tribunal de céans qu'elle entendait retirer son recours, compte tenu du fait que l'OCAI avait rendu une décision le 21 juillet 2008 lui octroyant une aide au placement;</w:t>
      </w:r>
    </w:p>
    <w:p>
      <w:r>
        <w:t>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(LAI); Que sa compétence pour juger du cas d’espèce est ainsi établie; Que le recours a été retiré; Qu'il convient d'en prendre acte et de rayer la cause du rôle;</w:t>
      </w:r>
    </w:p>
    <w:p>
      <w:r>
        <w:t>A/331/2008 - 3/3 - 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ainsi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