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ATAS/846/2018 vom 26. September 2018</w:t>
      </w:r>
    </w:p>
    <w:p>
      <w:r>
        <w:t>GE Cour de justice, 2018-09-26, FR</w:t>
      </w:r>
    </w:p>
    <w:p>
      <w:r>
        <w:rPr>
          <w:b/>
        </w:rPr>
        <w:t xml:space="preserve">Quelle: </w:t>
      </w:r>
      <w:r>
        <w:t>https://mcp.opencaselaw.ch/entscheid/ge_gerichte_ATAS_846_2018</w:t>
      </w:r>
    </w:p>
    <w:p>
      <w:r>
        <w:t>FR: GE_GERICHTE ATAS/846/2018 du 26 septembre 2018</w:t>
      </w:r>
    </w:p>
    <w:p>
      <w:r>
        <w:t>IT: GE_GERICHTE ATAS/846/2018 del 26 settembre 2018</w:t>
      </w:r>
    </w:p>
    <w:p>
      <w:pPr>
        <w:pStyle w:val="Heading2"/>
      </w:pPr>
      <w:r>
        <w:t>Volltext</w:t>
      </w:r>
    </w:p>
    <w:p>
      <w:r>
        <w:t>Siégeant : Catherine TAPPONNIER, Présidente; Dana DORDEA et Christine LUZZATTO, Juges assesseurs</w:t>
      </w:r>
    </w:p>
    <w:p>
      <w:r>
        <w:t>RÉPUBLIQUE ET</w:t>
      </w:r>
    </w:p>
    <w:p>
      <w:r>
        <w:t>CANTON DE GEN ÈVE POUVOIR JUDICIAIRE</w:t>
      </w:r>
    </w:p>
    <w:p>
      <w:r>
        <w:t>A/1525/2018 ATAS/846/2018 COUR DE JUSTICE Chambre des assurances sociales Arrêt du 26 septembre 2018 4ème Chambre</w:t>
      </w:r>
    </w:p>
    <w:p>
      <w:r>
        <w:t>En la cause Madame A______, domiciliée à GENÈVE, comparant avec élection de domicile en l'étude de Maître Pierre-Bernard PETITAT</w:t>
      </w:r>
    </w:p>
    <w:p>
      <w:r>
        <w:t>recourante</w:t>
      </w:r>
    </w:p>
    <w:p>
      <w:r>
        <w:t>contre OFFICE CANTONAL DE L'EMPLOI, sis rue des Gares 16, GENÈVE</w:t>
      </w:r>
    </w:p>
    <w:p>
      <w:r>
        <w:t>intimé</w:t>
      </w:r>
    </w:p>
    <w:p>
      <w:r>
        <w:t>A/1525/2018 - 2/3 - ATTENDU EN FAIT Que par décision sur opposition du 28 mars 2018, l’office cantonal de l’emploi (ci-après l’OCE ou l’intimé) a confirmé sa décision du 19 février 2018 prononçant une suspension du droit à l’indemnité de cinq jours à l’encontre de Madame A______ (ci- après l’assurée ou la recourante) pour ne pas avoir remis ses recherches personnelles d’emploi (RPE) pour le mois de janvier 2018 ; Que par écriture du 7 mai 2018, l’assurée a interjeté recours auprès de la chambre de céans, par l’intermédiaire de son conseil, faisant valoir qu’elle avait bien posté ses RPE le 30 janvier 2018 ; Que par réponse du 31 mai 2018, l’OCE a persisté intégralement dans les termes de sa décision sur opposition du 28 mars 2018, la recourante n’apportant aucun élément nouveau dans son recours ; Que par décision sur opposition du 11 septembre 2018 annulant et remplaçant la décision sur opposition du 28 mars 2018, l’OCE a indiqué qu’il était apparu après nouvelle vérification que les recherches d’emploi de la recourante avaient bien été reçues en date du 1er février 2018, que c’était donc à tort qu’elle avait fait l’objet d’une suspension du droit à l’indemnité et qu’il annulait par conséquent sa décision du 19 février 2018 et sa décision sur opposition du 28 mars 2018 ; CONSIDÉRANT EN DROIT Qu’aux termes de l’art. 53 de la loi fédérale sur la partie générale du droit des assurances sociales, du 6 octobre 2000 (LPGA - RS 830.1), l’assurance peut reconsidérer sa décision ou sa décision sur opposition jusqu’à l’envoi de son préavis au Tribunal ; Qu'en l'espèce, l'intimé a pris une nouvelle décision correspondant aux conclusions de la recourante et annulant la décision litigieuse ; Que le recours devient ainsi sans objet et qu’il convient de rayer la cause du rôle ; Que la recourante, représentée par un conseil, obtient gain de cause, de sorte qu’elle a droit à une indemnité à titre de participation à ses frais et dépens, que la chambre de céans fixera à CHF 600.- (art. 61 let. g LPGA; art. 89H al. 3 de la loi sur la procédure administrative du 12 septembre 1985 - LPA; RS E 5 10 ; art. 6 du règlement sur les frais, émoluments et indemnités en procédure administrative du 30 juillet 1986; RFPA - RS E 5 10.03).</w:t>
      </w:r>
    </w:p>
    <w:p>
      <w:r>
        <w:t>***</w:t>
      </w:r>
    </w:p>
    <w:p>
      <w:r>
        <w:t>A/1525/2018 - 3/3 - PAR CES MOTIFS, LA CHAMBRE DES ASSURANCES SOCIALES : 1. Prend acte de la décision sur opposition rendue par l’intimé le 11 septembre 2018. 2. Constate que le recours est devenu sans objet. 3. Raye la cause du rôle. 4. Condamne l’intimé à verser à la recourante CHF 600.- à titre de participation à ses frais et dépens.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par le greffe ainsi qu’au Secrétariat d’État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