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ATAS/830/2021 vom 19. August 2021</w:t>
      </w:r>
    </w:p>
    <w:p>
      <w:r>
        <w:t>GE Cour de justice, 2021-08-19, FR</w:t>
      </w:r>
    </w:p>
    <w:p>
      <w:r>
        <w:rPr>
          <w:b/>
        </w:rPr>
        <w:t xml:space="preserve">Quelle: </w:t>
      </w:r>
      <w:r>
        <w:t>https://mcp.opencaselaw.ch/entscheid/ge_gerichte_ATAS_830_2021</w:t>
      </w:r>
    </w:p>
    <w:p>
      <w:r>
        <w:t>FR: GE_GERICHTE ATAS/830/2021 du 19 août 2021</w:t>
      </w:r>
    </w:p>
    <w:p>
      <w:r>
        <w:t>IT: GE_GERICHTE ATAS/830/2021 del 19 agosto 2021</w:t>
      </w:r>
    </w:p>
    <w:p>
      <w:pPr>
        <w:pStyle w:val="Heading2"/>
      </w:pPr>
      <w:r>
        <w:t>Volltext</w:t>
      </w:r>
    </w:p>
    <w:p>
      <w:r>
        <w:t>Siégeant : Karine STECK, Présidente; Michael BIOT et Claudiane CORTHAY, Juges assesseurs</w:t>
      </w:r>
    </w:p>
    <w:p>
      <w:r>
        <w:t>RÉPUBLIQUE ET</w:t>
      </w:r>
    </w:p>
    <w:p>
      <w:r>
        <w:t>CANTON DE GEN ÈVE POUVOIR JUDICIAIRE</w:t>
      </w:r>
    </w:p>
    <w:p>
      <w:r>
        <w:t>A/995/2021 ATAS/830/2021 COUR DE JUSTICE Chambre des assurances sociales Arrêt du 19 août 2021 3ème Chambre</w:t>
      </w:r>
    </w:p>
    <w:p>
      <w:r>
        <w:t>En la cause Monsieur A______, domicilié c/o M. B______, au PETIT-LANCY</w:t>
      </w:r>
    </w:p>
    <w:p>
      <w:r>
        <w:t>recourant</w:t>
      </w:r>
    </w:p>
    <w:p>
      <w:r>
        <w:t>contre CAISSE CANTONALE GENEVOISE DE CHÔMAGE, sise rue de Montbrillant 40, GENEVE</w:t>
      </w:r>
    </w:p>
    <w:p>
      <w:r>
        <w:t>intimée</w:t>
      </w:r>
    </w:p>
    <w:p>
      <w:r>
        <w:t>A/995/2021 - 2/2 -</w:t>
      </w:r>
    </w:p>
    <w:p>
      <w:r>
        <w:t>Attendu en fait que Monsieur A______ (ci-après : l'assuré) a sollicité de la Caisse cantonale de chômage (ci-après : la caisse) le versement d'indemnités à compter du 13 août 2018 et qu'un délai-cadre d'indemnisation a été ouvert en sa faveur jusqu'au 12 février 2021 ; Que le 13 février 2021, il a redemandé le versement d'indemnités de chômage, de sorte qu'un nouveau délai-cadre d'indemnisation a été ouvert ; Que durant le délai-cadre de cotisation, soit du 13 août 2018 au 13 février 2021, l'assuré a travaillé du 20 août 2018 au 30 avril 2019, soit un total de huit mois et quatorze jours ; Que durant ce même délai, il a également justifié d'une incapacité de travail pour maladie du 15 novembre 2018 au 30 juin 2019 ; Que par décision du 23 février 2021, confirmée sur opposition le 15 mars 2021, la caisse a nié à l'assuré le droit à l'indemnité au motif qu'il ne totalisait pas une période de cotisation de douze mois durant le délai-cadre de cotisation ; Que, par écriture du 17 mars 2021, l’assuré a interjeté recours auprès de la Cour de céans en alléguant en substance qu'il aurait fallu prolongé le premier délai-cadre d'indemnisation plutôt que d'en ouvrir un second ; Qu’invitée à se déterminer, la caisse, dans sa réponse du 15 avril 2021, a conclu au rejet du recours ; Que par écriture du 16 mai 2021, le recourant a persisté dans ses conclusions ; Qu'une audience de comparution personnelle s'est tenue en date du 19 août 2021, à l'issue de laquelle l'assuré a indiqué retirer son recours au vu des explications fournies par l'intimée; Qu'il convient d'en prendre acte et de rayer la cause du rôle. *** PAR CES MOTIFS, LA CHAMBRE DES ASSURANCES SOCIALES : 1. Prend acte du retrait du recours. 2. Raye la cause du rôle.</w:t>
      </w:r>
    </w:p>
    <w:p>
      <w:r>
        <w:t>La greffière</w:t>
      </w:r>
    </w:p>
    <w:p>
      <w:r>
        <w:t>Marie-Catherine SECHAUD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