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ATAS/828/2021 vom 18. August 2021</w:t>
      </w:r>
    </w:p>
    <w:p>
      <w:r>
        <w:t>GE Cour de justice, 2021-08-18, FR</w:t>
      </w:r>
    </w:p>
    <w:p>
      <w:r>
        <w:rPr>
          <w:b/>
        </w:rPr>
        <w:t xml:space="preserve">Quelle: </w:t>
      </w:r>
      <w:r>
        <w:t>https://mcp.opencaselaw.ch/entscheid/ge_gerichte_ATAS_828_2021</w:t>
      </w:r>
    </w:p>
    <w:p>
      <w:r>
        <w:t>FR: GE_GERICHTE ATAS/828/2021 du 18 août 2021</w:t>
      </w:r>
    </w:p>
    <w:p>
      <w:r>
        <w:t>IT: GE_GERICHTE ATAS/828/2021 del 18 agosto 2021</w:t>
      </w:r>
    </w:p>
    <w:p>
      <w:pPr>
        <w:pStyle w:val="Heading2"/>
      </w:pPr>
      <w:r>
        <w:t>Volltext</w:t>
      </w:r>
    </w:p>
    <w:p>
      <w:r>
        <w:t>Siégeant : Catherine TAPPONNIER, Présidente; Antonio Massimo DI TULLIO et Larissa ROBINSON-MOSER, Juges assesseur·e·s</w:t>
      </w:r>
    </w:p>
    <w:p>
      <w:r>
        <w:t>RÉPUBLIQUE ET</w:t>
      </w:r>
    </w:p>
    <w:p>
      <w:r>
        <w:t>CANTON DE GEN ÈVE POUVOIR JUDICIAIRE</w:t>
      </w:r>
    </w:p>
    <w:p>
      <w:r>
        <w:t>A/2393/2021 ATAS/828/2021 COUR DE JUSTICE Chambre des assurances sociales Arrêt du 18 août 2021 4ème Chambre</w:t>
      </w:r>
    </w:p>
    <w:p>
      <w:r>
        <w:t>En la cause Monsieur A______, domicilié c/o M. B______, à SATIGNY</w:t>
      </w:r>
    </w:p>
    <w:p>
      <w:r>
        <w:t>recourant</w:t>
      </w:r>
    </w:p>
    <w:p>
      <w:r>
        <w:t>contre HOSPICE GÉNÉRAL, direction générale, sis Cours de Rive 12, GENÈVE</w:t>
      </w:r>
    </w:p>
    <w:p>
      <w:r>
        <w:t>intimé</w:t>
      </w:r>
    </w:p>
    <w:p>
      <w:r>
        <w:t>A/2393/2021 - 2/3 - ATTENDU EN FAIT Que Monsieur A______ (ci-après l’intéressé) a saisi la chambre des assurances sociales de la Cour de justice d’une dénonciation contre son assistante sociale de l’Hospice général à laquelle il reproche de ne pas avoir donné suite à ses demandes en lien avec le paiement de son loyer et de cours de français ; Que l’Hospice général a répondu que les demandes de l’intéressé n’avaient pas encore fait l’objet de décisions et que lorsque ces dernières seraient prises, elles pourraient faire l’objet d’une opposition auprès de sa direction générale, puis que les éventuelles décisions sur opposition pourraient ensuite faire l’objet d’un recours auprès de la chambre administrative de la Cour de justice ; Que l’Hospice général a transmis à la chambre de céans copie de la décision qu’il a adressée à l’intéressé le 30 juillet 2021. CONSIDÉRANT EN DROIT Que la chambre des assurances sociales n’est pas compétente pour connaître des décisions de l’intimé qui relèvent de la compétence de la chambre administrative (art. 52 de la loi sur l’insertion et l'aide sociale individuelle du 22 mars 2007 (LIASI - J 4 04) ; Que la dénonciation de l’intéressé constitue pour le surplus un recours prématuré, dans la mesure où, sous réserve d’un recours en déni de justice non invoqué en l’espèce, seules les décisions sur oppositions peuvent faire l’objet d’un recours auprès la Cour de justice (art. 56 al. 1 LPGA) et que l’Hospice général n’a pas encore rendu une telle décision ; Que la dénonciation formée par l’intéressé doit en conséquence être déclarée irrecevable en tant qu’elle peut être considérée comme un recours ; Que la procédure est gratuite.</w:t>
      </w:r>
    </w:p>
    <w:p>
      <w:r>
        <w:t>A/2393/2021 - 3/3 -</w:t>
      </w:r>
    </w:p>
    <w:p>
      <w:r>
        <w:t>PAR CES MOTIFS, LA CHAMBRE DES ASSURANCES SOCIALES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