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ATAS/821/2025 vom 28. Oktober 2025</w:t>
      </w:r>
    </w:p>
    <w:p>
      <w:r>
        <w:t>GE Cour de justice, 2025-10-28, FR</w:t>
      </w:r>
    </w:p>
    <w:p>
      <w:r>
        <w:rPr>
          <w:b/>
        </w:rPr>
        <w:t xml:space="preserve">Quelle: </w:t>
      </w:r>
      <w:r>
        <w:t>https://mcp.opencaselaw.ch/entscheid/ge_gerichte_ATAS_821_2025</w:t>
      </w:r>
    </w:p>
    <w:p>
      <w:r>
        <w:t>FR: GE_GERICHTE ATAS/821/2025 du 28 octobre 2025</w:t>
      </w:r>
    </w:p>
    <w:p>
      <w:r>
        <w:t>IT: GE_GERICHTE ATAS/821/2025 del 28 ottobre 2025</w:t>
      </w:r>
    </w:p>
    <w:p>
      <w:pPr>
        <w:pStyle w:val="Heading2"/>
      </w:pPr>
      <w:r>
        <w:t>Volltext</w:t>
      </w:r>
    </w:p>
    <w:p>
      <w:r>
        <w:t>Siégeant : Joanna JODRY, présidente ; Christine TARRIT-DESHUSSES et Andres PEREZ, juges assesseurs.</w:t>
      </w:r>
    </w:p>
    <w:p>
      <w:r>
        <w:t>RÉPUBLIQUE ET</w:t>
      </w:r>
    </w:p>
    <w:p>
      <w:r>
        <w:t>CANTON DE GEN ÈVE POUVOIR JUDICIAIRE</w:t>
      </w:r>
    </w:p>
    <w:p>
      <w:r>
        <w:t>A/3064/2025 ATAS/821/2025 COUR DE JUSTICE Chambre des assurances sociales Arrêt du 28 octobre 2025 Chambre 10</w:t>
      </w:r>
    </w:p>
    <w:p>
      <w:r>
        <w:t>En la cause A______</w:t>
      </w:r>
    </w:p>
    <w:p>
      <w:r>
        <w:t>recourant</w:t>
      </w:r>
    </w:p>
    <w:p>
      <w:r>
        <w:t>contre OFFICE CANTONAL DE L'EMPLOI</w:t>
      </w:r>
    </w:p>
    <w:p>
      <w:r>
        <w:t>intimé</w:t>
      </w:r>
    </w:p>
    <w:p>
      <w:r>
        <w:t>A/3064/2025 - 2/4 - Attendu en fait que, par décision sur opposition du 19 août 2025, l’office cantonal de l’emploi (ci-après : l’OCE) a confirmé la décision prise par sa direction d’aide au retour à l’emploi le 22 avril 2025 contre le A______ (ci-après : l’employeur) ; Que, par lettre du 29 août 2025 adressée à l’OCE, l’intéressé a indiqué souhaiter contester cette décision et a sollicité un entretien avec la personne en charge de son dossier ; Que l’OCE a adressé cette correspondance à la chambre des assurances sociales de la Cour de justice (ci-après : la chambre de céans) le 8 septembre 2025, comme objet de sa compétence ; Que, parallèlement, l’OCE a confirmé à l’employeur la tenue d’un entretien téléphonique avec sa directrice le 24 septembre 2025 ; Que, par courrier recommandé du 12 septembre 2025, la chambre de céans a informé l’employeur que son acte de recours n’était pas conforme aux exigences prévues à l’art. 89B al. 1 de la loi sur la procédure administrative du 12 septembre 1985 (LPA - E 5 10) ; qu’elle lui a précisé que l’acte de recours devait contenir les conclusions ainsi qu’un exposé succinct des faits ou des motifs invoqués ; qu’elle lui a imparti un délai au 1er octobre 2025 pour compléter son recours, sans quoi ce dernier serait déclaré irrecevable ; Que l’intéressé n’a donné aucune suite à cette missive.</w:t>
      </w:r>
    </w:p>
    <w:p>
      <w:r>
        <w:t>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qu’elle connaît également, conformément à l'art. 134 al. 3 let. b LOJ, des contestations prévues à l'art. 49 de la loi en matière de chômage du 11 novembre 1983 (LMC - J 2 20) en matière de prestations cantonales complémentaires de chômage ; Que sa compétence pour juger du cas d’espèce est ainsi établie ; Que selon l’art. 61 LPGA, sous réserve de l’art. 1 al. 3 de la loi fédérale sur la procédure administrative du 20 décembre 1968 (PA - RS 172.021), la procédure devant le tribunal cantonal des assurances est réglée par le droit cantonal ; Qu’aux termes de l’art. 89B al. 1 LPA, le recours doit comporter les noms, prénoms, domicile ou résidence des parties, un exposé succinct des faits ou des motifs invoqués, des conclusions, la signature et, en annexe, la décision attaquée et les pièces invoquées ; Que selon l’art. 89B al. 3 LPA, si la lettre ou le mémoire n’est pas conforme à ces règles, la chambre des assurances sociales de la Cour de justice impartit un délai</w:t>
      </w:r>
    </w:p>
    <w:p>
      <w:r>
        <w:t>A/3064/2025 - 3/4 - convenable à son auteur pour le compléter en indiquant qu’en cas d’inobservation la demande ou le recours est écarté ; Qu'en l'occurrence, l’acte de recours adressé par l’employeur à la chambre de céans ne comportait ni un exposé succinct des faits ou des motifs invoqués, ni des conclusions ; Que, par pli recommandé du 12 septembre 2025, distribué le 15 septembre 2025, l’employeur a été dûment invité à compléter son recours, dans un délai échéant au 1er octobre 2025, sous peine d’irrecevabilité ; Que l’employeur n’a toutefois pas corrigé ces vices dans le délai imparti à cet effet, de sorte que son recours ne répond pas aux conditions formelles de recevabilité posées par le droit cantonal ; Que par conséquent le recours doit être déclaré irrecevable ; Que la procédure est gratuite.</w:t>
      </w:r>
    </w:p>
    <w:p>
      <w:r>
        <w:t>A/3064/2025 - 4/4 -</w:t>
      </w:r>
    </w:p>
    <w:p>
      <w:r>
        <w:t>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w:t>
      </w:r>
    </w:p>
    <w:p>
      <w:r>
        <w:t>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