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ATAS/817/2020 vom 1. Oktober 2020</w:t>
      </w:r>
    </w:p>
    <w:p>
      <w:r>
        <w:t>GE Cour de justice, 2020-10-01, FR</w:t>
      </w:r>
    </w:p>
    <w:p>
      <w:r>
        <w:rPr>
          <w:b/>
        </w:rPr>
        <w:t xml:space="preserve">Quelle: </w:t>
      </w:r>
      <w:r>
        <w:t>https://mcp.opencaselaw.ch/entscheid/ge_gerichte_ATAS_817_2020</w:t>
      </w:r>
    </w:p>
    <w:p>
      <w:r>
        <w:t>FR: GE_GERICHTE ATAS/817/2020 du 1 octobre 2020</w:t>
      </w:r>
    </w:p>
    <w:p>
      <w:r>
        <w:t>IT: GE_GERICHTE ATAS/817/2020 del 1 ottobre 2020</w:t>
      </w:r>
    </w:p>
    <w:p>
      <w:pPr>
        <w:pStyle w:val="Heading2"/>
      </w:pPr>
      <w:r>
        <w:t>Erwägungen</w:t>
      </w:r>
    </w:p>
    <w:p>
      <w:r>
        <w:rPr>
          <w:b/>
        </w:rPr>
        <w:t>E. 1</w:t>
      </w:r>
    </w:p>
    <w:p>
      <w:r>
        <w:t>Donne acte à la demanderesse qu’elle s’est acquittée du montant final de CHF 1'750.- réclamé par la défenderesse.</w:t>
      </w:r>
    </w:p>
    <w:p>
      <w:r>
        <w:rPr>
          <w:b/>
        </w:rPr>
        <w:t>E. 2</w:t>
      </w:r>
    </w:p>
    <w:p>
      <w:r>
        <w:t>Donne acte à la demanderesse que, moyennant le paiement effectué par la défenderesse, elle s’est engagée de façon inconditionnelle à retirer sa demande en paiement.</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Diana ZIERI</w:t>
      </w:r>
    </w:p>
    <w:p>
      <w:r>
        <w:t>Le président :</w:t>
      </w:r>
    </w:p>
    <w:p>
      <w:r>
        <w:t>Philippe KNUPFER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