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ATAS/812/2021 vom 16. August 2021</w:t>
      </w:r>
    </w:p>
    <w:p>
      <w:r>
        <w:t>GE Cour de justice, 2021-08-16, FR</w:t>
      </w:r>
    </w:p>
    <w:p>
      <w:r>
        <w:rPr>
          <w:b/>
        </w:rPr>
        <w:t xml:space="preserve">Quelle: </w:t>
      </w:r>
      <w:r>
        <w:t>https://mcp.opencaselaw.ch/entscheid/ge_gerichte_ATAS_812_2021</w:t>
      </w:r>
    </w:p>
    <w:p>
      <w:r>
        <w:t>FR: GE_GERICHTE ATAS/812/2021 du 16 août 2021</w:t>
      </w:r>
    </w:p>
    <w:p>
      <w:r>
        <w:t>IT: GE_GERICHTE ATAS/812/2021 del 16 agosto 2021</w:t>
      </w:r>
    </w:p>
    <w:p>
      <w:pPr>
        <w:pStyle w:val="Heading2"/>
      </w:pPr>
      <w:r>
        <w:t>Volltext</w:t>
      </w:r>
    </w:p>
    <w:p>
      <w:r>
        <w:t>Siégeant : Valérie MONTANI, Présidente; Yda ARCE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A/1858/2021 ATAS/812/2021 COUR DE JUSTICE Chambre des assurances sociales Arrêt du 16 août 2021 6ème Chambre</w:t>
      </w:r>
    </w:p>
    <w:p>
      <w:r>
        <w:t>En la cause Madame A______, domiciliée c/o B______, à GENEVE, représentée par INCLUSION HANDICAP Conseil juridique</w:t>
      </w:r>
    </w:p>
    <w:p>
      <w:r>
        <w:t>recourante</w:t>
      </w:r>
    </w:p>
    <w:p>
      <w:r>
        <w:t>contre SERVICE DES PRESTATIONS COMPLÉMENTAIRES, sis route de Chêne 54, GENEVE</w:t>
      </w:r>
    </w:p>
    <w:p>
      <w:r>
        <w:t>intimé</w:t>
      </w:r>
    </w:p>
    <w:p>
      <w:r>
        <w:t>A/1858/2021 - 2/2 - Vu en fait la décision sur opposition du 20 avril 2021 du service des prestations complémentaires (ci-après : le SPC) notifiée à Madame A______ (ci-après : la recourante) ; Vu le recours du 28 mai 2021 déposé par la recourante, représentée par Inclusion Handicap conseil juridique, auprès de la chambre des assurances sociales de la Cour de justice ; Vu la réponse du 8 juillet 2021 du SPC ; Vu le courrier de la recourante du 5 août 2021, par lequel elle déclare retirer son recours, en concluant à l’octroi en sa faveur d’une indemnité de CHF 1'000.- ; Attendu en droit que selon l’art. 89 al. 1 de la loi sur la procédure administrative du 12 septembre 1985 (LPA – E 5 10), le retrait du recours met fin à la procédure ; Que tel est le cas en l’espèce, la recourante ayant déclaré retirer son recours ; Qu'il convient d'en prendre acte et de rayer la cause du rôle. Qu’il ne se justifie pas d’allouer à la recourante une indemnité, la décision litigieuse – qui comprend une motivation suffisante (art. 89H a. 3 LPA) - étant entièrement confirmée. Que, pour le surplus, la procédure est gratuite.</w:t>
      </w:r>
    </w:p>
    <w:p>
      <w:r>
        <w:t>PAR CES MOTIFS, LA CHAMBRE DES ASSURANCES SOCIALES : 1. Prend acte du retrait du recours. 2. Raye la cause du rôle. 3. Dit que la procédure est gratuite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