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ATAS/809/2010 vom 12. August 2010</w:t>
      </w:r>
    </w:p>
    <w:p>
      <w:r>
        <w:t>GE Cour de justice, 2010-08-12, FR</w:t>
      </w:r>
    </w:p>
    <w:p>
      <w:r>
        <w:rPr>
          <w:b/>
        </w:rPr>
        <w:t xml:space="preserve">Quelle: </w:t>
      </w:r>
      <w:r>
        <w:t>https://mcp.opencaselaw.ch/entscheid/ge_gerichte_ATAS_809_2010</w:t>
      </w:r>
    </w:p>
    <w:p>
      <w:r>
        <w:t>FR: GE_GERICHTE ATAS/809/2010 du 12 août 2010</w:t>
      </w:r>
    </w:p>
    <w:p>
      <w:r>
        <w:t>IT: GE_GERICHTE ATAS/809/2010 del 12 agosto 2010</w:t>
      </w:r>
    </w:p>
    <w:p>
      <w:pPr>
        <w:pStyle w:val="Heading2"/>
      </w:pPr>
      <w:r>
        <w:t>Volltext</w:t>
      </w:r>
    </w:p>
    <w:p>
      <w:r>
        <w:t>Siégeant : Karine STECK, Présidente; Christine LUZZATTO et Violaine LANDRY ORSAT, Juges assesseurs</w:t>
      </w:r>
    </w:p>
    <w:p>
      <w:r>
        <w:t>REPUBLIQUE ET</w:t>
      </w:r>
    </w:p>
    <w:p>
      <w:r>
        <w:t>CANTON DE GENEVE POUVOIR JUDICIAIRE</w:t>
      </w:r>
    </w:p>
    <w:p>
      <w:r>
        <w:t>A/1797/2010 ATAS/809/2010 ARRET DU TRIBUNAL CANTONAL DES ASSURANCES SOCIALES Chambre 3 du 12 août 2010</w:t>
      </w:r>
    </w:p>
    <w:p>
      <w:r>
        <w:t>En la cause Monsieur M___________, domicilié au Grand-Saconnex recourant</w:t>
      </w:r>
    </w:p>
    <w:p>
      <w:r>
        <w:t>contre OFFICE CANTONAL DE L'EMPLOI, Service juridique, Glacis- de-Rive 6, 1205 Genève intimé</w:t>
      </w:r>
    </w:p>
    <w:p>
      <w:r>
        <w:t>A/1797/2010 - 2/2 - Vu la décision sur opposition rendue par l'Office cantonal de l'emploi en date du 27 avril 2010 à l'encontre de Monsieur M___________, Vu le recours interjeté le 19 mai 2010 par ce dernier auprès du Tribunal de céans, Vu la réponse de l'intimé du 17 juin 2010, Vu la lettre de l'assuré du 21 juillet 2010 indiquant qu'il retirait son recours; Attendu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