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ATAS/79/2026 vom 2. Februar 2026</w:t>
      </w:r>
    </w:p>
    <w:p>
      <w:r>
        <w:t>GE Cour de justice, 2026-02-02, FR</w:t>
      </w:r>
    </w:p>
    <w:p>
      <w:r>
        <w:rPr>
          <w:b/>
        </w:rPr>
        <w:t xml:space="preserve">Quelle: </w:t>
      </w:r>
      <w:r>
        <w:t>https://mcp.opencaselaw.ch/entscheid/ge_gerichte_ATAS_79_2026</w:t>
      </w:r>
    </w:p>
    <w:p>
      <w:r>
        <w:t>FR: GE_GERICHTE ATAS/79/2026 du 2 février 2026</w:t>
      </w:r>
    </w:p>
    <w:p>
      <w:r>
        <w:t>IT: GE_GERICHTE ATAS/79/2026 del 2 febbraio 2026</w:t>
      </w:r>
    </w:p>
    <w:p>
      <w:pPr>
        <w:pStyle w:val="Heading2"/>
      </w:pPr>
      <w:r>
        <w:t>Volltext</w:t>
      </w:r>
    </w:p>
    <w:p>
      <w:r>
        <w:t>Siégeant : Valérie MONTANI, présidente ; Christine WEBER-FUX et Yda ARCE, juges assesseures.</w:t>
      </w:r>
    </w:p>
    <w:p>
      <w:r>
        <w:t>RÉPUBLIQUE ET</w:t>
      </w:r>
    </w:p>
    <w:p>
      <w:r>
        <w:t>CANTON DE GEN ÈVE POUVOIR JUDICIAIRE</w:t>
      </w:r>
    </w:p>
    <w:p>
      <w:r>
        <w:t>A/627/2025 ATAS/79/2026 COUR DE JUSTICE Chambre des assurances sociales Arrêt du 2 février 2026 Chambre 6</w:t>
      </w:r>
    </w:p>
    <w:p>
      <w:r>
        <w:t>En la cause</w:t>
      </w:r>
    </w:p>
    <w:p>
      <w:r>
        <w:t>A______ Représenté par Me Aliénor WINIGER, avocate</w:t>
      </w:r>
    </w:p>
    <w:p>
      <w:r>
        <w:t>recourant contre</w:t>
      </w:r>
    </w:p>
    <w:p>
      <w:r>
        <w:t>HELSANA ACCIDENTS SA</w:t>
      </w:r>
    </w:p>
    <w:p>
      <w:r>
        <w:t>intimée</w:t>
      </w:r>
    </w:p>
    <w:p>
      <w:r>
        <w:t>A/627/2025 - 2/2 - Vu en fait la décision du 24 janvier 2025 de HELSANA ACCIDENTS SA (ci-après : l’assurance) adressée à A______ (ci-après : l’assuré) ; Vu le recours interjeté le 24 février 2025 par l’assuré, représenté par une avocate, auprès de la chambre des assurances sociales de la Cour de justice à l’encontre de la décision précitée et les écritures des parties ; Vu l'arrêt de la chambre des assurances sociales de la Cour de justice du 10 juin 2025 (ATAS/437/2025), admettant partiellement le recours et condamnant l’assurance à verser la somme de CHF 1'000.- à titre de participation aux frais et dépens de l'assuré ; Vu le recours de l’assurance du 4 juillet 2025 auprès du Tribunal fédéral ; Vu l'arrêt du Tribunal fédéral du 19 novembre 2025 (8C_399/2025), admettant le recours de l’assurance et renvoyant la cause à la chambre de céans pour statuer sur les dépens de la procédure cantonale. Attendu en droit que, selon l’art. 61 let g de la loi fédérale sur la partie générale du droit des assurances sociales du 6 octobre 2000 (RS 830.1), le recourant qui obtient gain de cause a droit au remboursement de ses frais et dépens dans la mesure fixée par le tribunal ; que leur montant est déterminé sans égard à la valeur litigieuse d’après l’importance et la complexité du litige ; Que vu l’arrêt du Tribunal fédéral, il n’y a pas lieu d’allouer des dépens à l'assuré ; Que pour le surplus la procédure est gratuite. *** PAR CES MOTIFS, LA CHAMBRE DES ASSURANCES SOCIALES : Statuant</w:t>
      </w:r>
    </w:p>
    <w:p>
      <w:r>
        <w:t>1. Dit qu’il n’est pas alloué de dépens à l’assuré. 2.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 Une copie conforme du présent arrêt est notifiée aux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