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ATAS/79/2017 vom 6. Februar 2017</w:t>
      </w:r>
    </w:p>
    <w:p>
      <w:r>
        <w:t>GE Cour de justice, 2017-02-06, FR</w:t>
      </w:r>
    </w:p>
    <w:p>
      <w:r>
        <w:rPr>
          <w:b/>
        </w:rPr>
        <w:t xml:space="preserve">Quelle: </w:t>
      </w:r>
      <w:r>
        <w:t>https://mcp.opencaselaw.ch/entscheid/ge_gerichte_ATAS_79_2017</w:t>
      </w:r>
    </w:p>
    <w:p>
      <w:r>
        <w:t>FR: GE_GERICHTE ATAS/79/2017 du 6 février 2017</w:t>
      </w:r>
    </w:p>
    <w:p>
      <w:r>
        <w:t>IT: GE_GERICHTE ATAS/79/2017 del 6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porte sur le doit de l’intimé d’exiger la restitution de l’ARE versée à la recourante d’avril 2015 à avril 2016 pour un montant de CHF 29'899.80.</w:t>
      </w:r>
    </w:p>
    <w:p>
      <w:r>
        <w:rPr>
          <w:b/>
        </w:rPr>
        <w:t>E. 5</w:t>
      </w:r>
    </w:p>
    <w:p>
      <w:r>
        <w:t>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(al.1). Si l’employeur met un terme au contrat de travail avant la fin de la durée totale de la mesure au sens de l’art. 35, il est tenu de restituer à l’État la participation au salaire reçue. Sont réservés les cas de résiliation immédiate du contrat de travail pour justes motifs au sens de l’art. 337 CO (al.2). L’allocation de retour en emploi est versée pendant une durée de 12 mois consécutifs au maximum pour les chômeurs de moins de 50 ans au moment du dépôt de la demande (art. 35 al. 1 let. a LMC).</w:t>
      </w:r>
    </w:p>
    <w:p>
      <w:r>
        <w:rPr>
          <w:b/>
        </w:rPr>
        <w:t>E. 6</w:t>
      </w:r>
    </w:p>
    <w:p>
      <w:r>
        <w:t>Selon l'art. 337 al. 1 CO, l'employeur et le travailleur peuvent résilier immédiatement le contrat en tout temps pour de justes motifs; la partie qui résilie</w:t>
      </w:r>
    </w:p>
    <w:p>
      <w:r>
        <w:t>A/3643/2016 - 5/8 -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w:t>
      </w:r>
    </w:p>
    <w:p>
      <w:r>
        <w:rPr>
          <w:b/>
        </w:rPr>
        <w:t>E. 7</w:t>
      </w:r>
    </w:p>
    <w:p>
      <w:r>
        <w:t>Aux termes de l'art. 48B al. 1 LMC,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w:t>
      </w:r>
    </w:p>
    <w:p>
      <w:r>
        <w:rPr>
          <w:b/>
        </w:rPr>
        <w:t>E. 8</w:t>
      </w:r>
    </w:p>
    <w:p>
      <w:r>
        <w:t>En l'espèce, la recourante a résilié le contrat de travail le 11 mars 2016 pour le 30 avril 2016, soit avant l'échéance de la période d'ARE, qui intervenait le 27 avril 2016.</w:t>
      </w:r>
    </w:p>
    <w:p>
      <w:r>
        <w:t>A/3643/2016 - 6/8 - En effet, Selon la jurisprudence, le terme « résilier » est sans équivoque : résilier un contrat de travail, c’est mettre fin aux rapports de travail ou donner le congé. La résiliation est l’exercice d’un droit formateur et prend la forme d’une déclaration de volonté soumise à réception ; elle déploie ses effets dès qu’elle parvient dans la sphère de puissance du destinataire. L’exercice de ce droit ne peut être confondu avec la survenance du terme ou l’écoulement du délai pour lequel le congé est donné (arrêt du Tribunal fédéral du 16 février 2005 C 55/04). La chambre de céans a ainsi jugé que seule la date de résiliation est déterminante (arrêt du 20 janvier 2015 ATAS/40/2015 ; arrêt du 7 septembre 2016 ATAS/705/2016). En l’occurrence, la résiliation du contrat de travail est intervenue le 11 mars 2016, soit avant la fin de la mesure ARE, de sorte que la recourante est tenue de restituer à l'Etat la participation au salaire reçue, en application de l'art. 32 al. 2 LMC. La question qui pourrait se poser de savoir si le délai de trois mois invoqué par l’intimé respecte le principe de la légalité peut ainsi rester ouverte.</w:t>
      </w:r>
    </w:p>
    <w:p>
      <w:r>
        <w:rPr>
          <w:b/>
        </w:rPr>
        <w:t>E. 9</w:t>
      </w:r>
    </w:p>
    <w:p>
      <w:r>
        <w:t>La recourante invoque le fait qu'elle avait de justes motifs pour résilier le contrat de l'employée avant l'échéance de l'ARE et qu’elle ne serait, de ce fait, pas tenue de restituer les allocations touchées. Le comportement reproché à l'employée, soit celui de ne pas atteindre les objectifs fixés, n'apparaît pas assez grave pour constituer un juste motif au sens de l'art. 337 CO. A cet égard, l’insuffisance liée à la qualité du travail fournie par l’employé ne constitue pas un manquement grave pouvant conduire à une résiliation immédiate (arrêt du Tribunal fédéral du 16 février 2005 C 55/04). Aucun juste motif n’a d’ailleurs été invoqué par la recourante dans son courrier de résiliation du contrat de travail du 11 mars 2016.</w:t>
      </w:r>
    </w:p>
    <w:p>
      <w:r>
        <w:rPr>
          <w:b/>
        </w:rPr>
        <w:t>E. 10</w:t>
      </w:r>
    </w:p>
    <w:p>
      <w:r>
        <w:t>Le recourante a demandé à ce que la restitution des allocations ne soit pas exigée.</w:t>
      </w:r>
    </w:p>
    <w:p>
      <w:r>
        <w:rPr>
          <w:b/>
        </w:rPr>
        <w:t>E. 11</w:t>
      </w:r>
    </w:p>
    <w:p>
      <w:r>
        <w:t>Selon l'art. 48B al. 2 LMC, l’autorité compétente peut renoncer à exiger la restitution sur demande de l’intéressé, lorsque celui-ci est de bonne foi et que la restitution le mettrait dans une situation financière difficile (al. 2).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 ne constitue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w:t>
      </w:r>
    </w:p>
    <w:p>
      <w:r>
        <w:t>A/3643/2016 - 7/8 -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12</w:t>
      </w:r>
    </w:p>
    <w:p>
      <w:r>
        <w:t>En l'occurrence, l'intimé n’a pas pris expressément position, dans sa décision sur opposition, sur la question de la renonciation éventuelle à exiger la restitution des prestations, en application de l'art. 48B al. 2 LMC, alors que la recourante a fait valoir que le remboursement demandé la mettrait dans une situation financière délicate. Il se justifie, en conséquence, de renvoyer la cause à l'intimé pour qu'il se prononce sur la demande de la recourante de remise de l’obligation de restituer.</w:t>
      </w:r>
    </w:p>
    <w:p>
      <w:r>
        <w:rPr>
          <w:b/>
        </w:rPr>
        <w:t>E. 13</w:t>
      </w:r>
    </w:p>
    <w:p>
      <w:r>
        <w:t>Au vu de ce qui précède, l’intimé était fondé à exiger de l'employeur la restitution des allocations versées. En conséquence, le recours sera rejeté et la cause renvoyée à l’intimé dans le sens des considérants.</w:t>
      </w:r>
    </w:p>
    <w:p>
      <w:r>
        <w:rPr>
          <w:b/>
        </w:rPr>
        <w:t>E. 14</w:t>
      </w:r>
    </w:p>
    <w:p>
      <w:r>
        <w:t>La procédure est gratuite.</w:t>
      </w:r>
    </w:p>
    <w:p>
      <w:r>
        <w:t>A/3643/2016 - 8/8 -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