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ATAS/797/2012 vom 18. Juni 2012</w:t>
      </w:r>
    </w:p>
    <w:p>
      <w:r>
        <w:t>GE Cour de justice, 2012-06-18, FR</w:t>
      </w:r>
    </w:p>
    <w:p>
      <w:r>
        <w:rPr>
          <w:b/>
        </w:rPr>
        <w:t xml:space="preserve">Quelle: </w:t>
      </w:r>
      <w:r>
        <w:t>https://mcp.opencaselaw.ch/entscheid/ge_gerichte_ATAS_797_2012</w:t>
      </w:r>
    </w:p>
    <w:p>
      <w:r>
        <w:t>FR: GE_GERICHTE ATAS/797/2012 du 18 juin 2012</w:t>
      </w:r>
    </w:p>
    <w:p>
      <w:r>
        <w:t>IT: GE_GERICHTE ATAS/797/2012 del 18 giugno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1er janvier 2003, la LPGA est applicable (cf. ATF 130 V 446 consid. 1 et ATF 129 V 4 consid. 1.2). Les dispositions de la novelle du 6 octobre 2006 modifiant la LPC et de celle du 13 décembre 2007 modifiant la LPCC, entrées en vigueur le 1er janvier 2008 (RO 2007 6068), sont régies par le même principe et sont donc applicables pour le calcul des prestations postérieures au 31 décembre 2007, comme c'est le cas en l’espèce.</w:t>
      </w:r>
    </w:p>
    <w:p>
      <w:r>
        <w:rPr>
          <w:b/>
        </w:rPr>
        <w:t>E. 3</w:t>
      </w:r>
    </w:p>
    <w:p>
      <w:r>
        <w:t>Interjeté dans les forme et délai prévus par la loi, le recours est recevable (art. 56 ss LPGA).</w:t>
      </w:r>
    </w:p>
    <w:p>
      <w:r>
        <w:rPr>
          <w:b/>
        </w:rPr>
        <w:t>E. 3.1</w:t>
      </w:r>
    </w:p>
    <w:p>
      <w:r>
        <w:t>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de 11'746 fr.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prognostic sur l'évolution des affections, ainsi que les facteurs personnels susceptibles d'influencer les possibilités de l'intéressée de retrouver un emploi (arrêt 8C_172/2007 précité, consid. 8; ATF du 14 mars 2008 8C 68/2007).</w:t>
      </w:r>
    </w:p>
    <w:p>
      <w:r>
        <w:rPr>
          <w:b/>
        </w:rPr>
        <w:t>E. 4</w:t>
      </w:r>
    </w:p>
    <w:p>
      <w:r>
        <w:t>Le litige porte sur le droit du recourant à des prestations complémentaires fédérales et cantonales, en particulier sur la question de savoir s’il se justifie de prendre en compte dans le calcul de ces prestations un montant au titre de gain potentiel du conjoint dès le 1er décembre 2011. Au surplus, la question de la restitution de l'effet suspensif au recours devient son objet, vu le présent arrêt sur le fond du litige.</w:t>
      </w:r>
    </w:p>
    <w:p>
      <w:r>
        <w:t>A/1187/2012 - 6/11 -</w:t>
      </w:r>
    </w:p>
    <w:p>
      <w:r>
        <w:rPr>
          <w:b/>
        </w:rPr>
        <w:t>E. 5</w:t>
      </w:r>
    </w:p>
    <w:p>
      <w:r>
        <w:t>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LPCC est calculé conformément aux règles fixées dans la loi fédérale et ses dispositions d'exécution, moyennant quelques adaptations.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 ATAS/845/2005 du 5 novembre 2005).</w:t>
      </w:r>
    </w:p>
    <w:p>
      <w:r>
        <w:rPr>
          <w:b/>
        </w:rPr>
        <w:t>E. 7</w:t>
      </w:r>
    </w:p>
    <w:p>
      <w:r>
        <w:t>a)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w:t>
      </w:r>
    </w:p>
    <w:p>
      <w:r>
        <w:t>A/1187/2012 - 7/11 - pendant lequel elle aura été éloignée de la vie professionnelle (ATF 134 V 53 consid. 4.1 et ATF 117 V 290 consid. 3a; VSI 2001 p. 126 consid. 1b, SVR 2007 EL n° 1 p. 1 et RDT 2005 p. 127). b)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ATF 137 III 102). c)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d) La jurisprudence sur la force obligatoire de l'évaluation de l'invalidité par les organes de l'assurance-invalidité ne s'applique qu'à la condition que ceux-ci aient eu à se prononcer sur le cas et que l'intéressé ait été qualifié de personne partiellement</w:t>
      </w:r>
    </w:p>
    <w:p>
      <w:r>
        <w:t>A/1187/2012 - 8/11 - invalide par une décision entrée en force. Mais même dans ce cas, les organes d'exécution en matière de prestations complémentaires doivent se prononcer de manière autonome sur l'état de santé de l'intéressé lorsque est invoquée une modification intervenue depuis l'entrée en force du prononcé de l'assurance- invalidité (arrêt du Tribunal fédéral des assurances P 6/04 du 4 avril 2005, consid.</w:t>
      </w:r>
    </w:p>
    <w:p>
      <w:r>
        <w:rPr>
          <w:b/>
        </w:rPr>
        <w:t>E. 8</w:t>
      </w:r>
    </w:p>
    <w:p>
      <w:r>
        <w:t>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Selon l'art. 5B de la loi sur les prestations fédérales complémentaires à l’assurance- vieillesse et survivants et à l’assurance-invalidité (LPFC; J 7 10), si l'intéressé refuse de manière inexcusable de se conformer à son obligation de renseigner ou de collaborer à l'instruction de son dossier, le service peut se prononcer en l'état du dossier ou clore l'instruction et décider de ne pas entrer en matière (al. 19). Le refus de collaborer ou de fournir les renseignements nécessaires peut entraîner la suspension du versement des prestations (al. 2). Préalablement, le service adresse à l'intéressé une mise en demeure écrite, l'avertissant des conséquences juridiques et lui impartissant un délai de réflexion convenable (al. 3). En cas de suspension du versement des prestations, le service notifie une décision formelle (al. 4).</w:t>
      </w:r>
    </w:p>
    <w:p>
      <w:r>
        <w:t>A/1187/2012 - 9/11 - b) Selon l'art. 11 du règlement d'application de la loi sur les prestations cantonales complémentaires à l'assurance-vieillesse et survivants et à l'assurance-invalidité, du 25 juin 1999 (RPCC ; RS J 7 15.01), le service peut rejeter la demande lorsque les renseignements exigés par les dispositions légales et réglementaires ne sont pas fournis.</w:t>
      </w:r>
    </w:p>
    <w:p>
      <w:r>
        <w:rPr>
          <w:b/>
        </w:rPr>
        <w:t>E. 9</w:t>
      </w:r>
    </w:p>
    <w:p>
      <w:r>
        <w:t>En l'espèce, par décision du 29 novembre 2010, l'intimé a retenu qu'aucun gain potentiel ne pouvait être pris en compte dès le 1er novembre 2010 pour l'épouse du recourant, au vu de la décision de l'OCE du 20 septembre 2010 constatant l'inaptitude au placement de Mme P__________ et fondée elle-même sur le rapport IPT du 23 juin 2010. Dans la décision litigieuse subséquente du 24 novembre 2011, l'intimé a pris en compte, sans aucune motivation, un gain potentiel du conjoint de 49'392 fr., fondé sur l'ESS. Il n'est en particulier plus fait mention du rapport IPT du 23 juin 2010, ni de la décision de l'OCE du 20 septembre 2010; il n'est pas non plus mentionné que l'état de santé de Mme P__________ se serait amélioré depuis la décision précédente du 29 novembre 2010. Par ailleurs, le jour même de la décision litigieuse, une demande de pièces a été envoyée au recourant dont une fiche de salaire 2011 de son épouse et les justificatifs de recherche d'emploi pour 2011 de celle-ci. Le recourant y a répondu par l'envoi d'un courrier de son épouse du 12 décembre 2011 observant qu'elle était toujours en traitement médical et joignant l'attestation du Dr A__________ du 9 décembre 2011. Aucune pièce médicale n'a été demandée à l'assurée afin d'attester de l'évolution de son état de santé ni de sa capacité de travail depuis le rapport IPT et la décision de l'OCE précitée. De surcroît, les renseignements demandés le 24 novembre 2011 au recourant ont été fournis correctement par celui-ci le 12 décembre 2011 et ne permettaient pas non plus, au vu de leur teneur, d'établir que Mme P__________ avait recouvré une capacité de travail, celle-ci indiquant qu'elle était toujours sans emploi pour raison médicale et le Dr A__________ ayant attesté qu'aucune activité n'avait été reprise et qu'un traitement psychiatrique avait été entrepris en 2011 (rapport du 9 décembre 2011). Il en est de même de tous les renseignements médicaux fournis spontanément par la suite par le recourant au sujet de son épouse, soit les rapports du Dr C__________ attestant de problèmes de santé chronique (rapport du 6 décembre 2011) et d'une incapacité totale de travail depuis le 1er novembre 2011 (rapports des 24 avril 2012 et 15 mars 2012) de la Dresse B__________ attestant d'une incapacité de travail totale durant tout le traitement et encore présente le 24 avril 2012 (rapport du 24 avril 2012) et, enfin du Dr A__________ attestant d'une situation psychologique inchangée (rapport du 31 mars 2012).</w:t>
      </w:r>
    </w:p>
    <w:p>
      <w:r>
        <w:t>A/1187/2012 - 10/11 - Si l'intimé entendait revoir la capacité de travail de l'épouse du recourant aux fins de prendre en compte un éventuel gain potentiel, il lui incombait d'instruire la situation avant de rendre une décision motivée. En l'état, la décision litigieuse du 24 novembre 2011 n'est pas justifiée en tant qu'elle prend en compte un gain potentiel de l'épouse du recourant sans aucun élément nouveau depuis la décision du 29 novembre 2010 y renonçant et avant même d'attendre la réponse du recourant à la demande de pièces envoyée le même jour. L'intimé n'a ainsi amené aucun élément démontrant soit que l'épouse du recourant avait au 24 novembre 2011 recouvré une capacité de travail, soit qu'une telle capacité pouvait être déduite d'une attitude de non collaboration de la part du recourant (art. 43 LPGA; 5B LPFC et 11 RPCC).</w:t>
      </w:r>
    </w:p>
    <w:p>
      <w:r>
        <w:rPr>
          <w:b/>
        </w:rPr>
        <w:t>E. 10</w:t>
      </w:r>
    </w:p>
    <w:p>
      <w:r>
        <w:t>Au vu de ce qui précède, le recours sera admis et la décision sur opposition du 26 mars 2012 ainsi que celle du 24 novembre 2011 annulées. La cause sera renvoyée à l'intimé pour nouvelle décision concernant l'octroi de prestations au recourant dès le 1er novembre 2011 sans prise en compte d'un gain potentiel du conjoint, étant précisé que, pour l'avenir, il incombera à l'intimé dans le cadre de la révision du dossier de requérir du recourant tout justificatif utile lui permettant de statuer sur la capacité de travail de l'épouse du recourant.</w:t>
      </w:r>
    </w:p>
    <w:p>
      <w:r>
        <w:rPr>
          <w:b/>
        </w:rPr>
        <w:t>E. 11</w:t>
      </w:r>
    </w:p>
    <w:p>
      <w:r>
        <w:t>Le recourant obtenant gain de cause, une indemnité de 2'000 fr. lui sera allouée, à charge de l'intimé.</w:t>
      </w:r>
    </w:p>
    <w:p>
      <w:r>
        <w:t>A/1187/2012 - 11/11 - PAR CES MOTIFS, LA CHAMBRE DES ASSURANCES SOCIALES : Statuant A la forme : 1. Déclare le recours recevable. Au fond : 2. L'admet. 3. Annule les décisions de l'intimé des 24 novembre 2011 et 26 mars 2012. 4. Renvoie la cause à l'intimé pour nouveau calcul des prestations complémentaires et nouvelle décision dans le sens des considérants. 5. Condamne l'intimé à verser au recourant une indemnité de 2'000 fr. à titre de dépens.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