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ATAS/792/2010 vom 29. Juli 2010</w:t>
      </w:r>
    </w:p>
    <w:p>
      <w:r>
        <w:t>GE Cour de justice, 2010-07-29, FR</w:t>
      </w:r>
    </w:p>
    <w:p>
      <w:r>
        <w:rPr>
          <w:b/>
        </w:rPr>
        <w:t xml:space="preserve">Quelle: </w:t>
      </w:r>
      <w:r>
        <w:t>https://mcp.opencaselaw.ch/entscheid/ge_gerichte_ATAS_792_2010</w:t>
      </w:r>
    </w:p>
    <w:p>
      <w:r>
        <w:t>FR: GE_GERICHTE ATAS/792/2010 du 29 juillet 2010</w:t>
      </w:r>
    </w:p>
    <w:p>
      <w:r>
        <w:t>IT: GE_GERICHTE ATAS/792/2010 del 29 luglio 2010</w:t>
      </w:r>
    </w:p>
    <w:p>
      <w:pPr>
        <w:pStyle w:val="Heading2"/>
      </w:pPr>
      <w:r>
        <w:t>Volltext</w:t>
      </w:r>
    </w:p>
    <w:p>
      <w:r>
        <w:t>Siégeant : Karine STECK, Présidente; Violaine LANDRY-ORSAT et Eugen MAGYARI, Juges assesseurs</w:t>
      </w:r>
    </w:p>
    <w:p>
      <w:r>
        <w:t>REPUBLIQUE ET</w:t>
      </w:r>
    </w:p>
    <w:p>
      <w:r>
        <w:t>CANTON DE GENEVE POUVOIR JUDICIAIRE</w:t>
      </w:r>
    </w:p>
    <w:p>
      <w:r>
        <w:t>A/1957/2010 ATAS/792/2010 ARRET DU TRIBUNAL CANTONAL DES ASSURANCES SOCIALES Chambre 3 du 29 juillet 2010</w:t>
      </w:r>
    </w:p>
    <w:p>
      <w:r>
        <w:t>En la cause Monsieur M__________, domicilié rte à La Croix-de-Rozon recourant</w:t>
      </w:r>
    </w:p>
    <w:p>
      <w:r>
        <w:t>contre SERVICE DES PRESTATIONS COMPLEMENTAIRES, sis route de Chêne 54, 1208 Genève intimé</w:t>
      </w:r>
    </w:p>
    <w:p>
      <w:r>
        <w:t>A/1957/2010 - 2/3 - ATTENDU EN FAIT que par décision sur opposition du 6 mai 2010, le SERVICE DES PRESTATIONS COMPLÉMENTAIRES (ci-après : SPC) a statué sur le droit aux prestations de Monsieur M__________; Que le SPC a notamment considéré qu’il y avait lieu de prendre en compte, dans le calcul du droit aux prestations, un montant à titre de gain potentiel pour l'épouse du bénéficiaire et ce, jusqu’au 1er février 2010 ; Que le bénéficiaire des prestations a interjeté recours auprès du Tribunal de céans en date du 4 juin 2010 en concluant à ce que le gain potentiel de son épouse soit réduit à 50% pour la période du 6 juin 2009 au 1er février 2010; Qu’à l’appui de son recours, le bénéficiaire a produit un certain nombre de pièces en date du 24 juin 2010; Qu’invité à se déterminer, l’intimé, dans sa réponse du 1er juillet 2010, a indiqué qu’après avoir procédé à un nouvel examen du dossier et des pièces produites, il était d’accord de renoncer à tout gain potentiel pour la période du 1er novembre 2008 au 6 juin 2009 et à réduire celui retenu pour la période du 6 juin 2009 au 31 janvier 2010 à 50% ; CONSIDERANT EN DROIT que cette proposition va dans le sens des conclusions du recourant ; Qu’il convient dès lors de rendre un jugement dans ce sens.</w:t>
      </w:r>
    </w:p>
    <w:p>
      <w:r>
        <w:t>A/1957/2010 - 3/3 - PAR CES MOTIFS, LE TRIBUNAL CANTONAL DES ASSURANCES SOCIALES Statuant d’accord entre les parties A la forme : 1. Déclare le recours recevable ; Au fond : 2. L’admet sur proposition de l’autorité intimée en ce sens qu’il est renoncé à la prise en compte, dans le calcul des prestations, de tout gain potentiel pour la période du 1er novembre 2008 au 6 juin 2009 et que le gain potentiel retenu pour la période du 6 juin 2009 au 31 janvier 2010 est réduit à 50% ; 3. Renvoie la cause à l’intimé afin que ce dernier procède à de nouveaux calculs en ce sens.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