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ATAS/790/2019 vom 2. September 2019</w:t>
      </w:r>
    </w:p>
    <w:p>
      <w:r>
        <w:t>GE Cour de justice, 2019-09-02, FR</w:t>
      </w:r>
    </w:p>
    <w:p>
      <w:r>
        <w:rPr>
          <w:b/>
        </w:rPr>
        <w:t xml:space="preserve">Quelle: </w:t>
      </w:r>
      <w:r>
        <w:t>https://mcp.opencaselaw.ch/entscheid/ge_gerichte_ATAS_790_2019</w:t>
      </w:r>
    </w:p>
    <w:p>
      <w:r>
        <w:t>FR: GE_GERICHTE ATAS/790/2019 du 2 septembre 2019</w:t>
      </w:r>
    </w:p>
    <w:p>
      <w:r>
        <w:t>IT: GE_GERICHTE ATAS/790/2019 del 2 settembre 2019</w:t>
      </w:r>
    </w:p>
    <w:p>
      <w:pPr>
        <w:pStyle w:val="Heading2"/>
      </w:pPr>
      <w:r>
        <w:t>Volltext</w:t>
      </w:r>
    </w:p>
    <w:p>
      <w:r>
        <w:t>Siégeant : Valérie MONTANI, Présidente ; Maria-Esther SPEDALIERO et Christine WEBER-FUX, Juges assesseurs</w:t>
      </w:r>
    </w:p>
    <w:p>
      <w:r>
        <w:t>RÉPUBLIQUE ET</w:t>
      </w:r>
    </w:p>
    <w:p>
      <w:r>
        <w:t>CANTON DE GEN ÈVE POUVOIR JUDICIAIRE</w:t>
      </w:r>
    </w:p>
    <w:p>
      <w:r>
        <w:t>A/1016/2019 ATAS/790/2019 COUR DE JUSTICE Chambre des assurances sociales Arrêt du 2 septembre 2019 6ème Chambre</w:t>
      </w:r>
    </w:p>
    <w:p>
      <w:r>
        <w:t>En la cause Madame A______, domiciliée à GENEVE, représentée par ASSUAS Association suisse des assurés</w:t>
      </w:r>
    </w:p>
    <w:p>
      <w:r>
        <w:t>recourante</w:t>
      </w:r>
    </w:p>
    <w:p>
      <w:r>
        <w:t>contre ASSURA-BASIS SA, sise Avenue C.-F. Ramuz 70, PULLY</w:t>
      </w:r>
    </w:p>
    <w:p>
      <w:r>
        <w:t>intimée</w:t>
      </w:r>
    </w:p>
    <w:p>
      <w:r>
        <w:t>A/1016/2019 - 2/4 - Vu en fait la décision du Service de l’assurance-maladie (ci-après : le SAM) d’affiliation d’office de Madame A______ (ci-après : la recourante) à ASSURA- BASIS SA (ci-après : l’intimée) depuis le 1er février 2018 ; Vu la décision de l’intimée du 26 septembre 2018 levant l’opposition formée par la recourante au commandement de payer CHF 3'032.25 (poursuite n° 1______), correspondant aux primes LAMal de février à juin 2018, ainsi que CHF 30.- de frais administratifs ; Vu la décision sur opposition de l’intimée du 7 février 2019 rejetant l’opposition formée par la recourante à l’encontre de cette décision ; Vu le recours du 11 mars 2019 formé par devant la chambre des assurances sociales de la Cour de justice par la recourante, représentée par ASSUAS, Association suisse des assurés, à l’encontre de la décision sur opposition précitée et concluant à son annulation ; Vu la réponse de l’intimée du 5 avril 2019 concluant au rejet du recours ; Vu la décision du SAM du 1er juillet 2019 certifiant que la recourante est exemptée de l’obligation d’assurance du 1er novembre 2009 au 31 juillet 2019 ; Vu le courrier du SAM du 1er juillet 2019 requérant de l’intimée l’annulation de l’affiliation d’office de la recourante avec effet au 1er février 2018 ; Vu l’arrêt de la chambre de céans du 29 juillet 2019 (ATAS/681/2019) ; Vu l’écriture de l’intimée du 5 août 2019 indiquant qu’elle avait annulé le contrat d’assurance de la recourante et concluant à ce que la décision sur opposition entre en force pour les frais administratifs au montant de CHF 103.30 et à la continuation de la poursuite n° 2______ pour ce montant ; Vu l’écriture de la recourante du 14 août 2019 concluant à l’annulation totale de la décision litigieuse, avec suite de frais et dépens ; Attendu en droit que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 Que sa compétence pour juger du cas d’espèce est ainsi établie ; Qu’interjeté en temps utile, le recours est recevable (art. 60 LPGA) ; Qu’en l’espèce, suite à la décision d’exemption du SAM du 1er juillet 2019, l’intimée a annulé le contrat d’assurance LAMal en faveur de la recourante, débutant le 1er février 2018 ; Qu’en conséquence aucune prime n’est due par la recourante, ce que l’intimée admet ;</w:t>
      </w:r>
    </w:p>
    <w:p>
      <w:r>
        <w:t>A/1016/2019 - 3/4 - Qu’en revanche, l’intimée prétend au paiement par la recourante de frais administratifs engendrés par la procédure de recouvrement ; Qu’à cet égard, selon l’art. 105b al. 2 de l’ordonnance sur l'assurance-maladie du 27 juin 1995 (OAMal - RS 832.102),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 Qu’en l’occurrence, les primes d’assurance n’étant pas dues, aucun frais administratif ne saurait être mis à la charge de la recourante ; Que, partant, le recours sera admis et la décision litigieuse annulée ; Que la recourante obtenant gain de cause, une indemnité de CHF 500.- lui sera allouée, à charge de l’intimée (art. 61 let. g LPGA; art. 6 du règlement sur les frais, émoluments et indemnités en matière administrative du 30 juillet 1986 [RFPA - E 5 10.03]).</w:t>
      </w:r>
    </w:p>
    <w:p>
      <w:r>
        <w:t>A/1016/2019 - 4/4 - PAR CES MOTIFS, LA CHAMBRE DES ASSURANCES SOCIALES : Statuant À la forme : 1. Déclare le recours recevable. Au fond : 2. L’admet. 3. Annule la décision de l’intimée du 26 septembre 2018. 4. Alloue une indemnité de CHF 500.- à la recourante, à charge de l’intimée. 5.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