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ATAS/788/2016 vom 4. Oktober 2016</w:t>
      </w:r>
    </w:p>
    <w:p>
      <w:r>
        <w:t>GE Cour de justice, 2016-10-04, FR</w:t>
      </w:r>
    </w:p>
    <w:p>
      <w:r>
        <w:rPr>
          <w:b/>
        </w:rPr>
        <w:t xml:space="preserve">Quelle: </w:t>
      </w:r>
      <w:r>
        <w:t>https://mcp.opencaselaw.ch/entscheid/ge_gerichte_ATAS_788_2016</w:t>
      </w:r>
    </w:p>
    <w:p>
      <w:r>
        <w:t>FR: GE_GERICHTE ATAS/788/2016 du 4 octobre 2016</w:t>
      </w:r>
    </w:p>
    <w:p>
      <w:r>
        <w:t>IT: GE_GERICHTE ATAS/788/2016 del 4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8 de la loi sur l'organisation judiciaire, du 26 septembre 2010 (LOJ - E 2 05), la chambre des assurances sociales de la Cour de justice connaît, en instance unique, des contestations prévues à l'art. 56 de la loi fédérale sur la partie générale du droit des assurances sociales du</w:t>
      </w:r>
    </w:p>
    <w:p>
      <w:r>
        <w:rPr>
          <w:b/>
        </w:rPr>
        <w:t>E. 6</w:t>
      </w:r>
    </w:p>
    <w:p>
      <w:r>
        <w:t>En conclusion, le recours doit être admis partiellement, la décision attaquée être annulée et la cause renvoyée à l’intimé pour nouvelle décision au sens des considérants.</w:t>
      </w:r>
    </w:p>
    <w:p>
      <w:r>
        <w:rPr>
          <w:b/>
        </w:rPr>
        <w:t>E. 7</w:t>
      </w:r>
    </w:p>
    <w:p>
      <w:r>
        <w:t>La procédure est gratuite (art. 61 let. a LPGA). Il n’y a pas lieu, en l’occurrence, d’allouer d’indemnité de procédure, même si le recourant obtient partiellement gain de cause (art. 61 let. g LPGA). * * * * * *</w:t>
      </w:r>
    </w:p>
    <w:p>
      <w:r>
        <w:t>A/2432/2016 - 12/12 -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