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ATAS/766/2012 vom 5. Juni 2012</w:t>
      </w:r>
    </w:p>
    <w:p>
      <w:r>
        <w:t>GE Cour de justice, 2012-06-05, FR</w:t>
      </w:r>
    </w:p>
    <w:p>
      <w:r>
        <w:rPr>
          <w:b/>
        </w:rPr>
        <w:t xml:space="preserve">Quelle: </w:t>
      </w:r>
      <w:r>
        <w:t>https://mcp.opencaselaw.ch/entscheid/ge_gerichte_ATAS_766_2012</w:t>
      </w:r>
    </w:p>
    <w:p>
      <w:r>
        <w:t>FR: GE_GERICHTE ATAS/766/2012 du 5 juin 2012</w:t>
      </w:r>
    </w:p>
    <w:p>
      <w:r>
        <w:t>IT: GE_GERICHTE ATAS/766/2012 del 5 giugno 2012</w:t>
      </w:r>
    </w:p>
    <w:p>
      <w:pPr>
        <w:pStyle w:val="Heading2"/>
      </w:pPr>
      <w:r>
        <w:t>Volltext</w:t>
      </w:r>
    </w:p>
    <w:p>
      <w:r>
        <w:t>Siégeant : Doris GALEAZZI, Présidente; Evelyne BOUCHAARA et Norbert HECK, Juges assesseurs</w:t>
      </w:r>
    </w:p>
    <w:p>
      <w:r>
        <w:t>REPUBLIQUE ET</w:t>
      </w:r>
    </w:p>
    <w:p>
      <w:r>
        <w:t>CANTON DE GENEVE POUVOIR JUDICIAIRE</w:t>
      </w:r>
    </w:p>
    <w:p>
      <w:r>
        <w:t>A/581/2012 ATAS/766/2012 COUR DE JUSTICE Chambre des assurances sociales Arrêt du 5 juin 2012 1ère Chambre</w:t>
      </w:r>
    </w:p>
    <w:p>
      <w:r>
        <w:t>En la cause Monsieur P__________, domicilié à Meyrin, comparant avec élection de domicile en l'étude de Maître POGGIA Mauro demandeur</w:t>
      </w:r>
    </w:p>
    <w:p>
      <w:r>
        <w:t>contre SOCIETE COOPERATIVE KPT/CPT CAISSE-MALADIE, sise case postale 8624, 3001 Bern, comparant avec élection de domicile en l'étude de Maître WEHRLI Olivier défenderesse</w:t>
      </w:r>
    </w:p>
    <w:p>
      <w:r>
        <w:t>A/581/2012 - 2/4 - Attendu en fait que Monsieur P__________, représenté par Me Mauro POGGIA, a déposé le 21 février 2012 auprès de la Cour de céans une demande dirigée contre la SOCIETE COOPERATIVE KPT/CPT CAISSE-MALADIE et visant à la condamnation de celle-ci à lui verser la somme de 2'506 fr. 80 avec intérêts à 5% dès le 21 avril 2011, ce sur la base d'une assurance complémentaire "frais d'hospitalisation" ; Que par courrier du 4 avril 2012, Me Olivier WEHRLI s'est constitué avec élection de domicile pour la SOCIETE COOPERATIVE KPT/CPT CAISSE-MALADIE ; Que le 27 avril 2012, celle-ci a conclu à ce que le demandeur soit débouté de toutes ses conclusions, au motif essentiellement qu'elle l'assurait dans le cadre de la LAMal uniquement ; Que par courrier du 23 mai 2012, le demandeur, constatant que par inadvertance, il avait assigné une société inexacte, a remis à la Cour de céans une seconde demande remplaçant la première et dirigée contre KPT/CPT ASSURANCES SA ; Que le 24 mai 2012, la SOCIETE COOPERATIVE KPT/CPT CAISSE-MALADIE a persisté dans ses conclusions, rappelant qu'il n'était pas possible de "remplacer" une demande par une autre ; Considérant en droit que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et des contestations relatives aux assurances complémentaires à l’assurance-maladie sociale prévue par la LAMal, relevant de la loi fédérale sur le contrat d'assurance, du 2 avril 1908 (loi sur le contrat d’assurance, LCA; RS 221.229.1) ; Que sa compétence pour juger du cas d’espèce est ainsi établie ; Que le demandeur a dirigé sa demande du 21 février 2012 contre la SOCIETE COOPERATIVE KPT/CPT CAISSE-MALADIE auprès de laquelle il est assuré dans le cadre de l'assurance obligatoire des soins selon la LAMal ; qu'il a cependant conclu à des prestations en relation avec une assurance complémentaire "frais d'hospitalisation" ; Qu'il a réalisé son erreur et a, le 23 mai 2012, saisi la Cour de céans d'une nouvelle demande ; Qu'il se justifie dès lors de rejeter la demande du 21 février 2012 contre la SOCIETE COOPERATIVE KPT/CPT CAISSE-MALADIE (ATF du 28 mars 2002, C 325/00 ; ATF du 10 janvier 2006, B 60/05) ; que la nouvelle demande déposée contre KPT/CPT</w:t>
      </w:r>
    </w:p>
    <w:p>
      <w:r>
        <w:t>A/581/2012 - 3/4 - ASSURANCES SA le 23 mai 2012 fera l'objet d'une procédure distincte, cause A/1587/2012 ; que la procédure ne sera pas prolongée inutilement dans la mesure où la KPT/CPT ASSURANCES SA n'a pas encore été en mesure de se déterminer sur le droit du demandeur à des prestations LCA ;</w:t>
      </w:r>
    </w:p>
    <w:p>
      <w:r>
        <w:t>A/581/2012 - 4/4 - PAR CES MOTIFS, LA CHAMBRE DES ASSURANCES SOCIALES : Statuant A la forme : 1. Déclare la demande recevable. Au fond : 2. La rejette. 3. Dit que la procédure est gratuite.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w:t>
      </w:r>
    </w:p>
    <w:p>
      <w:r>
        <w:t>La greffière</w:t>
      </w:r>
    </w:p>
    <w:p>
      <w:r>
        <w:t>Nathalie LOCHER</w:t>
      </w:r>
    </w:p>
    <w:p>
      <w:r>
        <w:t>La présidente</w:t>
      </w:r>
    </w:p>
    <w:p>
      <w:r>
        <w:t>Doris GALEAZZI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